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7676C3" w14:textId="19C9E7FF" w:rsidR="00F10E45" w:rsidRPr="00AF26C2" w:rsidRDefault="00862C60">
      <w:pPr>
        <w:pStyle w:val="a3"/>
        <w:tabs>
          <w:tab w:val="left" w:pos="3103"/>
          <w:tab w:val="left" w:pos="6204"/>
        </w:tabs>
        <w:spacing w:before="61"/>
        <w:ind w:right="116"/>
        <w:jc w:val="right"/>
        <w:rPr>
          <w:rFonts w:ascii="Times New Roman" w:eastAsia="Times New Roman"/>
        </w:rPr>
      </w:pPr>
      <w:bookmarkStart w:id="0" w:name="NT_TAR_0000000001"/>
      <w:r w:rsidRPr="00AF26C2">
        <w:rPr>
          <w:rFonts w:ascii="Times New Roman" w:eastAsia="Times New Roman" w:hAnsi="Times New Roman" w:cs="Times New Roman"/>
        </w:rPr>
        <w:t>S</w:t>
      </w:r>
      <w:r w:rsidRPr="00AF26C2">
        <w:rPr>
          <w:rFonts w:ascii="Times New Roman" w:eastAsiaTheme="minorEastAsia" w:hAnsi="Times New Roman" w:cs="Times New Roman" w:hint="eastAsia"/>
        </w:rPr>
        <w:t>tock</w:t>
      </w:r>
      <w:r w:rsidRPr="00AF26C2">
        <w:rPr>
          <w:rFonts w:ascii="Times New Roman" w:eastAsia="Times New Roman" w:hAnsi="Times New Roman" w:cs="Times New Roman"/>
        </w:rPr>
        <w:t xml:space="preserve"> Code: 600988 </w:t>
      </w:r>
      <w:r w:rsidRPr="00AF26C2">
        <w:rPr>
          <w:rFonts w:ascii="Times New Roman" w:eastAsiaTheme="minorEastAsia" w:hAnsi="Times New Roman" w:cs="Times New Roman" w:hint="eastAsia"/>
        </w:rPr>
        <w:t xml:space="preserve">      </w:t>
      </w:r>
      <w:r w:rsidRPr="00AF26C2">
        <w:rPr>
          <w:rFonts w:ascii="Times New Roman" w:eastAsia="Times New Roman" w:hAnsi="Times New Roman" w:cs="Times New Roman"/>
        </w:rPr>
        <w:t>St</w:t>
      </w:r>
      <w:r w:rsidRPr="00AF26C2">
        <w:rPr>
          <w:rFonts w:ascii="Times New Roman" w:eastAsiaTheme="minorEastAsia" w:hAnsi="Times New Roman" w:cs="Times New Roman" w:hint="eastAsia"/>
        </w:rPr>
        <w:t>oc</w:t>
      </w:r>
      <w:r w:rsidRPr="00AF26C2">
        <w:rPr>
          <w:rFonts w:ascii="Times New Roman" w:eastAsia="Times New Roman" w:hAnsi="Times New Roman" w:cs="Times New Roman"/>
        </w:rPr>
        <w:t>k</w:t>
      </w:r>
      <w:r w:rsidRPr="00AF26C2">
        <w:rPr>
          <w:rFonts w:ascii="Times New Roman" w:eastAsiaTheme="minorEastAsia" w:hAnsi="Times New Roman" w:cs="Times New Roman" w:hint="eastAsia"/>
        </w:rPr>
        <w:t xml:space="preserve"> Na</w:t>
      </w:r>
      <w:r w:rsidRPr="00AF26C2">
        <w:rPr>
          <w:rFonts w:ascii="Times New Roman" w:eastAsia="Times New Roman" w:hAnsi="Times New Roman" w:cs="Times New Roman"/>
        </w:rPr>
        <w:t xml:space="preserve">me: Chifeng Gold </w:t>
      </w:r>
      <w:r w:rsidRPr="00AF26C2">
        <w:rPr>
          <w:rFonts w:ascii="Times New Roman" w:eastAsiaTheme="minorEastAsia" w:hAnsi="Times New Roman" w:cs="Times New Roman" w:hint="eastAsia"/>
        </w:rPr>
        <w:t xml:space="preserve">     </w:t>
      </w:r>
      <w:r w:rsidRPr="00AF26C2">
        <w:rPr>
          <w:rFonts w:ascii="Times New Roman" w:eastAsia="Times New Roman" w:hAnsi="Times New Roman" w:cs="Times New Roman"/>
        </w:rPr>
        <w:t>Announcement</w:t>
      </w:r>
      <w:r w:rsidRPr="00AF26C2">
        <w:rPr>
          <w:rFonts w:ascii="Times New Roman" w:eastAsiaTheme="minorEastAsia" w:hAnsi="Times New Roman" w:cs="Times New Roman" w:hint="eastAsia"/>
        </w:rPr>
        <w:t xml:space="preserve"> </w:t>
      </w:r>
      <w:r w:rsidRPr="00AF26C2">
        <w:rPr>
          <w:rFonts w:ascii="Times New Roman" w:eastAsia="Times New Roman" w:hAnsi="Times New Roman" w:cs="Times New Roman"/>
        </w:rPr>
        <w:t>No.: 2022-0</w:t>
      </w:r>
      <w:r w:rsidR="0036157D" w:rsidRPr="00AF26C2">
        <w:rPr>
          <w:rFonts w:ascii="Times New Roman" w:eastAsia="Times New Roman" w:hAnsi="Times New Roman" w:cs="Times New Roman"/>
        </w:rPr>
        <w:t>19</w:t>
      </w:r>
      <w:bookmarkEnd w:id="0"/>
    </w:p>
    <w:p w14:paraId="19B70DAE" w14:textId="77777777" w:rsidR="00F10E45" w:rsidRPr="00AF26C2" w:rsidRDefault="00F10E45">
      <w:pPr>
        <w:pStyle w:val="a3"/>
        <w:spacing w:before="1"/>
        <w:rPr>
          <w:rFonts w:ascii="Times New Roman"/>
          <w:sz w:val="32"/>
        </w:rPr>
      </w:pPr>
    </w:p>
    <w:p w14:paraId="01CA763B" w14:textId="144A5A81" w:rsidR="00862C60" w:rsidRPr="00AF26C2" w:rsidRDefault="00862C60" w:rsidP="00007C8F">
      <w:pPr>
        <w:pStyle w:val="a4"/>
        <w:spacing w:before="1" w:line="252" w:lineRule="auto"/>
        <w:ind w:left="142" w:right="45" w:firstLine="0"/>
        <w:jc w:val="center"/>
        <w:rPr>
          <w:rFonts w:ascii="Times New Roman" w:eastAsiaTheme="minorEastAsia" w:hAnsi="Times New Roman" w:cs="Times New Roman"/>
          <w:color w:val="FF0000"/>
        </w:rPr>
      </w:pPr>
      <w:bookmarkStart w:id="1" w:name="NT_TAR_0000000003"/>
      <w:bookmarkStart w:id="2" w:name="_GoBack"/>
      <w:proofErr w:type="spellStart"/>
      <w:r w:rsidRPr="00AF26C2">
        <w:rPr>
          <w:rFonts w:ascii="Times New Roman" w:hAnsi="Times New Roman" w:cs="Times New Roman"/>
          <w:color w:val="FF0000"/>
        </w:rPr>
        <w:t>Chifeng</w:t>
      </w:r>
      <w:proofErr w:type="spellEnd"/>
      <w:r w:rsidRPr="00AF26C2">
        <w:rPr>
          <w:rFonts w:ascii="Times New Roman" w:hAnsi="Times New Roman" w:cs="Times New Roman"/>
          <w:color w:val="FF0000"/>
        </w:rPr>
        <w:t xml:space="preserve"> </w:t>
      </w:r>
      <w:proofErr w:type="spellStart"/>
      <w:r w:rsidRPr="00AF26C2">
        <w:rPr>
          <w:rFonts w:ascii="Times New Roman" w:hAnsi="Times New Roman" w:cs="Times New Roman"/>
          <w:color w:val="FF0000"/>
        </w:rPr>
        <w:t>Jilong</w:t>
      </w:r>
      <w:proofErr w:type="spellEnd"/>
      <w:r w:rsidRPr="00AF26C2">
        <w:rPr>
          <w:rFonts w:ascii="Times New Roman" w:hAnsi="Times New Roman" w:cs="Times New Roman"/>
          <w:color w:val="FF0000"/>
        </w:rPr>
        <w:t xml:space="preserve"> Gold Mining Co., Ltd.</w:t>
      </w:r>
    </w:p>
    <w:p w14:paraId="1E9482D6" w14:textId="4BA87F5B" w:rsidR="00F10E45" w:rsidRPr="00AF26C2" w:rsidRDefault="0036157D" w:rsidP="00007C8F">
      <w:pPr>
        <w:pStyle w:val="a4"/>
        <w:tabs>
          <w:tab w:val="left" w:pos="8505"/>
        </w:tabs>
        <w:spacing w:before="1" w:line="252" w:lineRule="auto"/>
        <w:ind w:left="142" w:right="45" w:firstLine="0"/>
        <w:jc w:val="center"/>
      </w:pPr>
      <w:r w:rsidRPr="00AF26C2">
        <w:rPr>
          <w:rFonts w:ascii="Times New Roman" w:hAnsi="Times New Roman" w:cs="Times New Roman"/>
          <w:color w:val="FF0000"/>
        </w:rPr>
        <w:t>Announcement o</w:t>
      </w:r>
      <w:r w:rsidR="00862C60" w:rsidRPr="00AF26C2">
        <w:rPr>
          <w:rFonts w:ascii="Times New Roman" w:hAnsi="Times New Roman" w:cs="Times New Roman"/>
          <w:color w:val="FF0000"/>
        </w:rPr>
        <w:t>n</w:t>
      </w:r>
      <w:r w:rsidRPr="00AF26C2">
        <w:rPr>
          <w:rFonts w:ascii="Times New Roman" w:hAnsi="Times New Roman" w:cs="Times New Roman"/>
          <w:color w:val="FF0000"/>
        </w:rPr>
        <w:t xml:space="preserve"> Resolution</w:t>
      </w:r>
      <w:r w:rsidR="000A5769" w:rsidRPr="00AF26C2">
        <w:rPr>
          <w:rFonts w:ascii="Times New Roman" w:hAnsi="Times New Roman" w:cs="Times New Roman"/>
          <w:color w:val="FF0000"/>
        </w:rPr>
        <w:t>s</w:t>
      </w:r>
      <w:r w:rsidRPr="00AF26C2">
        <w:rPr>
          <w:rFonts w:ascii="Times New Roman" w:hAnsi="Times New Roman" w:cs="Times New Roman"/>
          <w:color w:val="FF0000"/>
        </w:rPr>
        <w:t xml:space="preserve"> of the </w:t>
      </w:r>
      <w:r w:rsidR="00AD3DEC" w:rsidRPr="00AF26C2">
        <w:rPr>
          <w:rFonts w:ascii="Times New Roman" w:eastAsiaTheme="minorEastAsia" w:hAnsi="Times New Roman" w:cs="Times New Roman" w:hint="eastAsia"/>
          <w:color w:val="FF0000"/>
        </w:rPr>
        <w:t>4</w:t>
      </w:r>
      <w:r w:rsidRPr="00AF26C2">
        <w:rPr>
          <w:rFonts w:ascii="Times New Roman" w:hAnsi="Times New Roman" w:cs="Times New Roman"/>
          <w:color w:val="FF0000"/>
        </w:rPr>
        <w:t xml:space="preserve">th Meeting of the </w:t>
      </w:r>
      <w:r w:rsidR="00AD3DEC" w:rsidRPr="00AF26C2">
        <w:rPr>
          <w:rFonts w:ascii="Times New Roman" w:eastAsiaTheme="minorEastAsia" w:hAnsi="Times New Roman" w:cs="Times New Roman" w:hint="eastAsia"/>
          <w:color w:val="FF0000"/>
        </w:rPr>
        <w:t>8</w:t>
      </w:r>
      <w:r w:rsidRPr="00AF26C2">
        <w:rPr>
          <w:rFonts w:ascii="Times New Roman" w:hAnsi="Times New Roman" w:cs="Times New Roman"/>
          <w:color w:val="FF0000"/>
        </w:rPr>
        <w:t xml:space="preserve">th Board of Directors </w:t>
      </w:r>
      <w:bookmarkEnd w:id="1"/>
    </w:p>
    <w:p w14:paraId="426C0F2E" w14:textId="1F6D5AAF" w:rsidR="00F10E45" w:rsidRPr="00AF26C2" w:rsidRDefault="00862C60" w:rsidP="00862C60">
      <w:pPr>
        <w:pStyle w:val="a3"/>
        <w:spacing w:before="273" w:line="364" w:lineRule="auto"/>
        <w:ind w:left="120" w:right="117" w:firstLine="479"/>
        <w:jc w:val="both"/>
      </w:pPr>
      <w:bookmarkStart w:id="3" w:name="NT_TAR_0000000005"/>
      <w:bookmarkEnd w:id="2"/>
      <w:r w:rsidRPr="00AF26C2">
        <w:rPr>
          <w:rFonts w:ascii="Times New Roman" w:hAnsi="Times New Roman" w:cs="Times New Roman"/>
        </w:rPr>
        <w:t xml:space="preserve">The Board </w:t>
      </w:r>
      <w:r w:rsidRPr="00AF26C2">
        <w:rPr>
          <w:rFonts w:ascii="Times New Roman" w:hAnsi="Times New Roman" w:cs="Times New Roman" w:hint="eastAsia"/>
        </w:rPr>
        <w:t>o</w:t>
      </w:r>
      <w:r w:rsidRPr="00AF26C2">
        <w:rPr>
          <w:rFonts w:ascii="Times New Roman" w:hAnsi="Times New Roman" w:cs="Times New Roman"/>
        </w:rPr>
        <w:t xml:space="preserve">f Directors and all directors of the Company </w:t>
      </w:r>
      <w:r w:rsidR="00E37BE3" w:rsidRPr="00AF26C2">
        <w:rPr>
          <w:rFonts w:ascii="Times New Roman" w:hAnsi="Times New Roman" w:cs="Times New Roman"/>
        </w:rPr>
        <w:t>warrant</w:t>
      </w:r>
      <w:r w:rsidRPr="00AF26C2">
        <w:rPr>
          <w:rFonts w:ascii="Times New Roman" w:hAnsi="Times New Roman" w:cs="Times New Roman"/>
        </w:rPr>
        <w:t xml:space="preserve"> that this announcement</w:t>
      </w:r>
      <w:r w:rsidRPr="00AF26C2">
        <w:rPr>
          <w:rFonts w:ascii="Times New Roman" w:hAnsi="Times New Roman" w:cs="Times New Roman" w:hint="eastAsia"/>
        </w:rPr>
        <w:t xml:space="preserve"> does not contain any</w:t>
      </w:r>
      <w:r w:rsidRPr="00AF26C2">
        <w:rPr>
          <w:rFonts w:ascii="Times New Roman" w:hAnsi="Times New Roman" w:cs="Times New Roman"/>
        </w:rPr>
        <w:t xml:space="preserve"> false records, misleading statements or major omissions, and</w:t>
      </w:r>
      <w:r w:rsidRPr="00AF26C2">
        <w:rPr>
          <w:rFonts w:ascii="Times New Roman" w:hAnsi="Times New Roman" w:cs="Times New Roman" w:hint="eastAsia"/>
        </w:rPr>
        <w:t xml:space="preserve"> they will </w:t>
      </w:r>
      <w:r w:rsidRPr="00AF26C2">
        <w:rPr>
          <w:rFonts w:ascii="Times New Roman" w:hAnsi="Times New Roman" w:cs="Times New Roman"/>
        </w:rPr>
        <w:t>bear joint and several liabilities for the authenticity, accuracy and completeness of its contents.</w:t>
      </w:r>
      <w:bookmarkEnd w:id="3"/>
    </w:p>
    <w:p w14:paraId="468F1D78" w14:textId="77777777" w:rsidR="00F10E45" w:rsidRPr="00AF26C2" w:rsidRDefault="00F10E45">
      <w:pPr>
        <w:pStyle w:val="a3"/>
        <w:spacing w:before="6"/>
        <w:rPr>
          <w:sz w:val="30"/>
        </w:rPr>
      </w:pPr>
    </w:p>
    <w:p w14:paraId="15026517" w14:textId="16EC63BB" w:rsidR="00F10E45" w:rsidRPr="00AF26C2" w:rsidRDefault="00862C60" w:rsidP="00862C60">
      <w:pPr>
        <w:pStyle w:val="a3"/>
        <w:spacing w:before="273" w:line="364" w:lineRule="auto"/>
        <w:ind w:left="120" w:right="117" w:firstLine="479"/>
        <w:jc w:val="both"/>
      </w:pPr>
      <w:proofErr w:type="spellStart"/>
      <w:r w:rsidRPr="00AF26C2">
        <w:rPr>
          <w:rFonts w:ascii="Times New Roman" w:hAnsi="Times New Roman" w:cs="Times New Roman"/>
        </w:rPr>
        <w:t>Chifeng</w:t>
      </w:r>
      <w:proofErr w:type="spellEnd"/>
      <w:r w:rsidRPr="00AF26C2">
        <w:rPr>
          <w:rFonts w:ascii="Times New Roman" w:hAnsi="Times New Roman" w:cs="Times New Roman"/>
        </w:rPr>
        <w:t xml:space="preserve"> </w:t>
      </w:r>
      <w:proofErr w:type="spellStart"/>
      <w:r w:rsidRPr="00AF26C2">
        <w:rPr>
          <w:rFonts w:ascii="Times New Roman" w:hAnsi="Times New Roman" w:cs="Times New Roman"/>
        </w:rPr>
        <w:t>Jilong</w:t>
      </w:r>
      <w:proofErr w:type="spellEnd"/>
      <w:r w:rsidRPr="00AF26C2">
        <w:rPr>
          <w:rFonts w:ascii="Times New Roman" w:hAnsi="Times New Roman" w:cs="Times New Roman"/>
        </w:rPr>
        <w:t xml:space="preserve"> Gold Mining Co., Ltd. (hereinafter referred to as “the Company”) held the </w:t>
      </w:r>
      <w:r w:rsidR="00AD3DEC" w:rsidRPr="00AF26C2">
        <w:rPr>
          <w:rFonts w:ascii="Times New Roman" w:hAnsi="Times New Roman" w:cs="Times New Roman" w:hint="eastAsia"/>
        </w:rPr>
        <w:t>4</w:t>
      </w:r>
      <w:r w:rsidRPr="00AF26C2">
        <w:rPr>
          <w:rFonts w:ascii="Times New Roman" w:hAnsi="Times New Roman" w:cs="Times New Roman" w:hint="eastAsia"/>
        </w:rPr>
        <w:t>th</w:t>
      </w:r>
      <w:r w:rsidRPr="00AF26C2">
        <w:rPr>
          <w:rFonts w:ascii="Times New Roman" w:hAnsi="Times New Roman" w:cs="Times New Roman"/>
        </w:rPr>
        <w:t xml:space="preserve"> Meeting of the </w:t>
      </w:r>
      <w:r w:rsidR="00AD3DEC" w:rsidRPr="00AF26C2">
        <w:rPr>
          <w:rFonts w:ascii="Times New Roman" w:hAnsi="Times New Roman" w:cs="Times New Roman" w:hint="eastAsia"/>
        </w:rPr>
        <w:t>8</w:t>
      </w:r>
      <w:r w:rsidRPr="00AF26C2">
        <w:rPr>
          <w:rFonts w:ascii="Times New Roman" w:hAnsi="Times New Roman" w:cs="Times New Roman"/>
        </w:rPr>
        <w:t xml:space="preserve">th Board of Directors on </w:t>
      </w:r>
      <w:r w:rsidRPr="00AF26C2">
        <w:rPr>
          <w:rFonts w:ascii="Times New Roman" w:hAnsi="Times New Roman" w:cs="Times New Roman" w:hint="eastAsia"/>
        </w:rPr>
        <w:t>February 14</w:t>
      </w:r>
      <w:r w:rsidRPr="00AF26C2">
        <w:rPr>
          <w:rFonts w:ascii="Times New Roman" w:hAnsi="Times New Roman" w:cs="Times New Roman"/>
        </w:rPr>
        <w:t xml:space="preserve">, 2022 </w:t>
      </w:r>
      <w:r w:rsidRPr="00AF26C2">
        <w:rPr>
          <w:rFonts w:ascii="Times New Roman" w:hAnsi="Times New Roman" w:cs="Times New Roman"/>
          <w:spacing w:val="-10"/>
        </w:rPr>
        <w:t xml:space="preserve">by means of </w:t>
      </w:r>
      <w:r w:rsidRPr="00AF26C2">
        <w:rPr>
          <w:rFonts w:ascii="Times New Roman" w:hAnsi="Times New Roman" w:cs="Times New Roman" w:hint="eastAsia"/>
          <w:spacing w:val="-10"/>
        </w:rPr>
        <w:t xml:space="preserve">communication </w:t>
      </w:r>
      <w:r w:rsidRPr="00AF26C2">
        <w:rPr>
          <w:rFonts w:ascii="Times New Roman" w:hAnsi="Times New Roman" w:cs="Times New Roman"/>
          <w:spacing w:val="-10"/>
        </w:rPr>
        <w:t>voting</w:t>
      </w:r>
      <w:r w:rsidRPr="00AF26C2">
        <w:rPr>
          <w:rFonts w:ascii="Times New Roman" w:hAnsi="Times New Roman" w:cs="Times New Roman" w:hint="eastAsia"/>
          <w:spacing w:val="-10"/>
        </w:rPr>
        <w:t>.</w:t>
      </w:r>
      <w:r w:rsidRPr="00AF26C2">
        <w:rPr>
          <w:rFonts w:ascii="Times New Roman" w:hAnsi="Times New Roman" w:cs="Times New Roman"/>
        </w:rPr>
        <w:t xml:space="preserve"> </w:t>
      </w:r>
      <w:r w:rsidRPr="00AF26C2">
        <w:rPr>
          <w:rFonts w:ascii="Times New Roman" w:hAnsi="Times New Roman" w:cs="Times New Roman"/>
          <w:spacing w:val="-10"/>
        </w:rPr>
        <w:t xml:space="preserve">This meeting should be attended by 14 directors, </w:t>
      </w:r>
      <w:r w:rsidR="00E37BE3" w:rsidRPr="00AF26C2">
        <w:rPr>
          <w:rFonts w:ascii="Times New Roman" w:hAnsi="Times New Roman" w:cs="Times New Roman" w:hint="eastAsia"/>
          <w:spacing w:val="-10"/>
        </w:rPr>
        <w:t xml:space="preserve">and </w:t>
      </w:r>
      <w:r w:rsidRPr="00AF26C2">
        <w:rPr>
          <w:rFonts w:ascii="Times New Roman" w:hAnsi="Times New Roman" w:cs="Times New Roman"/>
          <w:spacing w:val="-10"/>
        </w:rPr>
        <w:t>14 directors actually present</w:t>
      </w:r>
      <w:r w:rsidRPr="00AF26C2">
        <w:rPr>
          <w:rFonts w:ascii="Times New Roman" w:hAnsi="Times New Roman" w:cs="Times New Roman" w:hint="eastAsia"/>
          <w:spacing w:val="-10"/>
        </w:rPr>
        <w:t>.</w:t>
      </w:r>
      <w:r w:rsidRPr="00AF26C2">
        <w:rPr>
          <w:rFonts w:ascii="Times New Roman" w:hAnsi="Times New Roman" w:cs="Times New Roman"/>
        </w:rPr>
        <w:t xml:space="preserve"> The convening of this meeting complies with </w:t>
      </w:r>
      <w:r w:rsidRPr="00AF26C2">
        <w:rPr>
          <w:rFonts w:ascii="Times New Roman" w:hAnsi="Times New Roman" w:cs="Times New Roman"/>
          <w:i/>
        </w:rPr>
        <w:t>the Company Law</w:t>
      </w:r>
      <w:r w:rsidRPr="00AF26C2">
        <w:rPr>
          <w:rFonts w:ascii="Times New Roman" w:hAnsi="Times New Roman" w:cs="Times New Roman"/>
        </w:rPr>
        <w:t xml:space="preserve"> and other relevant laws, administrative regulations, departmental rules, normative documents and the relevant provisions of the </w:t>
      </w:r>
      <w:r w:rsidRPr="00AF26C2">
        <w:rPr>
          <w:rFonts w:ascii="Times New Roman" w:hAnsi="Times New Roman" w:cs="Times New Roman"/>
          <w:i/>
        </w:rPr>
        <w:t>Articles of Association</w:t>
      </w:r>
      <w:r w:rsidRPr="00AF26C2">
        <w:rPr>
          <w:rFonts w:ascii="Times New Roman" w:hAnsi="Times New Roman" w:cs="Times New Roman"/>
        </w:rPr>
        <w:t xml:space="preserve"> of the Company, and the convening of this meeting is legal</w:t>
      </w:r>
      <w:r w:rsidRPr="00AF26C2">
        <w:rPr>
          <w:rFonts w:ascii="Times New Roman" w:hAnsi="Times New Roman" w:cs="Times New Roman" w:hint="eastAsia"/>
        </w:rPr>
        <w:t>ly valid</w:t>
      </w:r>
      <w:r w:rsidRPr="00AF26C2">
        <w:rPr>
          <w:rFonts w:ascii="Times New Roman" w:hAnsi="Times New Roman" w:cs="Times New Roman"/>
        </w:rPr>
        <w:t xml:space="preserve">. </w:t>
      </w:r>
      <w:r w:rsidRPr="00AF26C2">
        <w:rPr>
          <w:rFonts w:ascii="Times New Roman" w:hAnsi="Times New Roman" w:cs="Times New Roman"/>
          <w:spacing w:val="-10"/>
        </w:rPr>
        <w:t>After deliberation</w:t>
      </w:r>
      <w:r w:rsidRPr="00AF26C2">
        <w:rPr>
          <w:rFonts w:ascii="Times New Roman" w:hAnsi="Times New Roman" w:cs="Times New Roman" w:hint="eastAsia"/>
          <w:spacing w:val="-10"/>
        </w:rPr>
        <w:t xml:space="preserve"> and voting</w:t>
      </w:r>
      <w:r w:rsidRPr="00AF26C2">
        <w:rPr>
          <w:rFonts w:ascii="Times New Roman" w:hAnsi="Times New Roman" w:cs="Times New Roman"/>
          <w:spacing w:val="-10"/>
        </w:rPr>
        <w:t>, the following resolution</w:t>
      </w:r>
      <w:r w:rsidRPr="00AF26C2">
        <w:rPr>
          <w:rFonts w:ascii="Times New Roman" w:hAnsi="Times New Roman" w:cs="Times New Roman" w:hint="eastAsia"/>
          <w:spacing w:val="-10"/>
        </w:rPr>
        <w:t xml:space="preserve"> </w:t>
      </w:r>
      <w:r w:rsidR="00FF34B5" w:rsidRPr="00AF26C2">
        <w:rPr>
          <w:rFonts w:ascii="Times New Roman" w:hAnsi="Times New Roman" w:cs="Times New Roman" w:hint="eastAsia"/>
          <w:spacing w:val="-10"/>
        </w:rPr>
        <w:t>has been adopted</w:t>
      </w:r>
      <w:r w:rsidRPr="00AF26C2">
        <w:rPr>
          <w:rFonts w:ascii="Times New Roman" w:hAnsi="Times New Roman" w:cs="Times New Roman"/>
          <w:spacing w:val="-10"/>
        </w:rPr>
        <w:t>:</w:t>
      </w:r>
      <w:r w:rsidRPr="00AF26C2">
        <w:rPr>
          <w:rFonts w:ascii="Times New Roman" w:hAnsi="Times New Roman" w:cs="Times New Roman" w:hint="eastAsia"/>
          <w:spacing w:val="-10"/>
        </w:rPr>
        <w:t xml:space="preserve"> </w:t>
      </w:r>
    </w:p>
    <w:p w14:paraId="17ECE6CB" w14:textId="4127944F" w:rsidR="00F10E45" w:rsidRPr="00AF26C2" w:rsidRDefault="0036157D">
      <w:pPr>
        <w:spacing w:before="79"/>
        <w:ind w:left="166"/>
        <w:rPr>
          <w:rFonts w:ascii="Times New Roman" w:eastAsia="Microsoft JhengHei" w:hAnsi="Times New Roman" w:cs="Times New Roman"/>
          <w:b/>
          <w:sz w:val="24"/>
        </w:rPr>
      </w:pPr>
      <w:bookmarkStart w:id="4" w:name="NT_TAR_0000000007"/>
      <w:r w:rsidRPr="00AF26C2">
        <w:rPr>
          <w:rFonts w:ascii="Times New Roman" w:eastAsia="Microsoft JhengHei" w:hAnsi="Times New Roman" w:cs="Times New Roman"/>
          <w:b/>
          <w:sz w:val="24"/>
        </w:rPr>
        <w:t xml:space="preserve">I. Deliberating and </w:t>
      </w:r>
      <w:r w:rsidR="00862C60" w:rsidRPr="00AF26C2">
        <w:rPr>
          <w:rFonts w:ascii="Times New Roman" w:eastAsiaTheme="minorEastAsia" w:hAnsi="Times New Roman" w:cs="Times New Roman" w:hint="eastAsia"/>
          <w:b/>
          <w:sz w:val="24"/>
        </w:rPr>
        <w:t>adopt</w:t>
      </w:r>
      <w:r w:rsidRPr="00AF26C2">
        <w:rPr>
          <w:rFonts w:ascii="Times New Roman" w:eastAsia="Microsoft JhengHei" w:hAnsi="Times New Roman" w:cs="Times New Roman"/>
          <w:b/>
          <w:sz w:val="24"/>
        </w:rPr>
        <w:t xml:space="preserve">ing the </w:t>
      </w:r>
      <w:bookmarkEnd w:id="4"/>
      <w:r w:rsidR="00862C60" w:rsidRPr="00AF26C2">
        <w:rPr>
          <w:rFonts w:ascii="Times New Roman" w:eastAsia="Microsoft JhengHei" w:hAnsi="Times New Roman" w:cs="Times New Roman"/>
          <w:b/>
          <w:i/>
          <w:sz w:val="24"/>
        </w:rPr>
        <w:t>Proposal on Temporary Replenishment of Working Capital with Part of Idle Raised Funds</w:t>
      </w:r>
    </w:p>
    <w:p w14:paraId="765EBF80" w14:textId="37866BBB" w:rsidR="00F10E45" w:rsidRPr="00AF26C2" w:rsidRDefault="0036157D" w:rsidP="00862C60">
      <w:pPr>
        <w:pStyle w:val="a3"/>
        <w:spacing w:before="273" w:line="364" w:lineRule="auto"/>
        <w:ind w:left="120" w:right="117" w:firstLine="479"/>
        <w:jc w:val="both"/>
      </w:pPr>
      <w:bookmarkStart w:id="5" w:name="NT_TAR_0000000008"/>
      <w:r w:rsidRPr="00AF26C2">
        <w:rPr>
          <w:rFonts w:ascii="Times New Roman" w:hAnsi="Times New Roman" w:cs="Times New Roman"/>
          <w:spacing w:val="-10"/>
        </w:rPr>
        <w:t xml:space="preserve">In January 2020, the Company completed the project of acquiring 100% equity of Jilin </w:t>
      </w:r>
      <w:proofErr w:type="spellStart"/>
      <w:r w:rsidRPr="00AF26C2">
        <w:rPr>
          <w:rFonts w:ascii="Times New Roman" w:hAnsi="Times New Roman" w:cs="Times New Roman"/>
          <w:spacing w:val="-10"/>
        </w:rPr>
        <w:t>Hanfeng</w:t>
      </w:r>
      <w:proofErr w:type="spellEnd"/>
      <w:r w:rsidRPr="00AF26C2">
        <w:rPr>
          <w:rFonts w:ascii="Times New Roman" w:hAnsi="Times New Roman" w:cs="Times New Roman"/>
          <w:spacing w:val="-10"/>
        </w:rPr>
        <w:t xml:space="preserve"> Mining Technology Co., Ltd. (</w:t>
      </w:r>
      <w:r w:rsidR="00862C60" w:rsidRPr="00AF26C2">
        <w:rPr>
          <w:rFonts w:ascii="Times New Roman" w:hAnsi="Times New Roman" w:cs="Times New Roman"/>
        </w:rPr>
        <w:t>hereinafter referred to as</w:t>
      </w:r>
      <w:r w:rsidR="00862C60" w:rsidRPr="00AF26C2">
        <w:rPr>
          <w:rFonts w:ascii="Times New Roman" w:hAnsi="Times New Roman" w:cs="Times New Roman"/>
          <w:spacing w:val="-10"/>
        </w:rPr>
        <w:t xml:space="preserve"> “</w:t>
      </w:r>
      <w:proofErr w:type="spellStart"/>
      <w:r w:rsidRPr="00AF26C2">
        <w:rPr>
          <w:rFonts w:ascii="Times New Roman" w:hAnsi="Times New Roman" w:cs="Times New Roman"/>
          <w:spacing w:val="-10"/>
        </w:rPr>
        <w:t>Hanfeng</w:t>
      </w:r>
      <w:proofErr w:type="spellEnd"/>
      <w:r w:rsidRPr="00AF26C2">
        <w:rPr>
          <w:rFonts w:ascii="Times New Roman" w:hAnsi="Times New Roman" w:cs="Times New Roman"/>
          <w:spacing w:val="-10"/>
        </w:rPr>
        <w:t xml:space="preserve"> Mining</w:t>
      </w:r>
      <w:r w:rsidR="00862C60" w:rsidRPr="00AF26C2">
        <w:rPr>
          <w:rFonts w:ascii="Times New Roman" w:hAnsi="Times New Roman" w:cs="Times New Roman"/>
          <w:spacing w:val="-10"/>
        </w:rPr>
        <w:t>”</w:t>
      </w:r>
      <w:r w:rsidRPr="00AF26C2">
        <w:rPr>
          <w:rFonts w:ascii="Times New Roman" w:hAnsi="Times New Roman" w:cs="Times New Roman"/>
          <w:spacing w:val="-10"/>
        </w:rPr>
        <w:t xml:space="preserve">) by </w:t>
      </w:r>
      <w:r w:rsidR="00862C60" w:rsidRPr="00AF26C2">
        <w:rPr>
          <w:rFonts w:ascii="Times New Roman" w:hAnsi="Times New Roman" w:cs="Times New Roman" w:hint="eastAsia"/>
          <w:spacing w:val="-10"/>
        </w:rPr>
        <w:t>private placement</w:t>
      </w:r>
      <w:r w:rsidRPr="00AF26C2">
        <w:rPr>
          <w:rFonts w:ascii="Times New Roman" w:hAnsi="Times New Roman" w:cs="Times New Roman"/>
          <w:spacing w:val="-10"/>
        </w:rPr>
        <w:t xml:space="preserve"> of shares </w:t>
      </w:r>
      <w:r w:rsidRPr="00AF26C2">
        <w:rPr>
          <w:rFonts w:ascii="Times New Roman" w:hAnsi="Times New Roman" w:cs="Times New Roman"/>
        </w:rPr>
        <w:t>and</w:t>
      </w:r>
      <w:r w:rsidRPr="00AF26C2">
        <w:rPr>
          <w:rFonts w:ascii="Times New Roman" w:hAnsi="Times New Roman" w:cs="Times New Roman"/>
          <w:spacing w:val="-10"/>
        </w:rPr>
        <w:t xml:space="preserve"> raising </w:t>
      </w:r>
      <w:r w:rsidR="00862C60" w:rsidRPr="00AF26C2">
        <w:rPr>
          <w:rFonts w:ascii="Times New Roman" w:hAnsi="Times New Roman" w:cs="Times New Roman"/>
          <w:spacing w:val="-10"/>
        </w:rPr>
        <w:t>supporting</w:t>
      </w:r>
      <w:r w:rsidRPr="00AF26C2">
        <w:rPr>
          <w:rFonts w:ascii="Times New Roman" w:hAnsi="Times New Roman" w:cs="Times New Roman"/>
          <w:spacing w:val="-10"/>
        </w:rPr>
        <w:t xml:space="preserve"> funds, a total of </w:t>
      </w:r>
      <w:r w:rsidR="00862C60" w:rsidRPr="00AF26C2">
        <w:rPr>
          <w:rFonts w:ascii="Times New Roman" w:hAnsi="Times New Roman" w:cs="Times New Roman" w:hint="eastAsia"/>
          <w:spacing w:val="-10"/>
        </w:rPr>
        <w:t xml:space="preserve">RMB </w:t>
      </w:r>
      <w:r w:rsidRPr="00AF26C2">
        <w:rPr>
          <w:rFonts w:ascii="Times New Roman" w:hAnsi="Times New Roman" w:cs="Times New Roman"/>
          <w:spacing w:val="-10"/>
        </w:rPr>
        <w:t xml:space="preserve">510 million </w:t>
      </w:r>
      <w:r w:rsidR="00862C60" w:rsidRPr="00AF26C2">
        <w:rPr>
          <w:rFonts w:ascii="Times New Roman" w:hAnsi="Times New Roman" w:cs="Times New Roman" w:hint="eastAsia"/>
          <w:spacing w:val="-10"/>
        </w:rPr>
        <w:t>raised</w:t>
      </w:r>
      <w:r w:rsidRPr="00AF26C2">
        <w:rPr>
          <w:rFonts w:ascii="Times New Roman" w:hAnsi="Times New Roman" w:cs="Times New Roman"/>
          <w:spacing w:val="-10"/>
        </w:rPr>
        <w:t xml:space="preserve">. The Company has increased its capital to </w:t>
      </w:r>
      <w:proofErr w:type="spellStart"/>
      <w:r w:rsidRPr="00AF26C2">
        <w:rPr>
          <w:rFonts w:ascii="Times New Roman" w:hAnsi="Times New Roman" w:cs="Times New Roman"/>
          <w:spacing w:val="-10"/>
        </w:rPr>
        <w:t>Hanfeng</w:t>
      </w:r>
      <w:proofErr w:type="spellEnd"/>
      <w:r w:rsidRPr="00AF26C2">
        <w:rPr>
          <w:rFonts w:ascii="Times New Roman" w:hAnsi="Times New Roman" w:cs="Times New Roman"/>
          <w:spacing w:val="-10"/>
        </w:rPr>
        <w:t xml:space="preserve"> Mining by </w:t>
      </w:r>
      <w:r w:rsidR="00862C60" w:rsidRPr="00AF26C2">
        <w:rPr>
          <w:rFonts w:ascii="Times New Roman" w:hAnsi="Times New Roman" w:cs="Times New Roman" w:hint="eastAsia"/>
          <w:spacing w:val="-10"/>
        </w:rPr>
        <w:t xml:space="preserve">RMB </w:t>
      </w:r>
      <w:r w:rsidRPr="00AF26C2">
        <w:rPr>
          <w:rFonts w:ascii="Times New Roman" w:hAnsi="Times New Roman" w:cs="Times New Roman"/>
          <w:spacing w:val="-10"/>
        </w:rPr>
        <w:t>290 million for the project</w:t>
      </w:r>
      <w:r w:rsidR="00B1727A" w:rsidRPr="00AF26C2">
        <w:rPr>
          <w:rFonts w:ascii="Times New Roman" w:hAnsi="Times New Roman" w:cs="Times New Roman" w:hint="eastAsia"/>
          <w:spacing w:val="-10"/>
        </w:rPr>
        <w:t xml:space="preserve"> invested with raised funds</w:t>
      </w:r>
      <w:r w:rsidRPr="00AF26C2">
        <w:rPr>
          <w:rFonts w:ascii="Times New Roman" w:hAnsi="Times New Roman" w:cs="Times New Roman"/>
          <w:spacing w:val="-10"/>
        </w:rPr>
        <w:t xml:space="preserve">. On February 25, 2021, after deliberation and approval by the Board of Directors and the Board of Supervisors, it was agreed that the Company would temporarily replenish the working capital with idle raised funds of </w:t>
      </w:r>
      <w:r w:rsidR="00862C60" w:rsidRPr="00AF26C2">
        <w:rPr>
          <w:rFonts w:ascii="Times New Roman" w:hAnsi="Times New Roman" w:cs="Times New Roman" w:hint="eastAsia"/>
          <w:spacing w:val="-10"/>
        </w:rPr>
        <w:t xml:space="preserve">RMB </w:t>
      </w:r>
      <w:r w:rsidRPr="00AF26C2">
        <w:rPr>
          <w:rFonts w:ascii="Times New Roman" w:hAnsi="Times New Roman" w:cs="Times New Roman"/>
          <w:spacing w:val="-10"/>
        </w:rPr>
        <w:t>200 million. As of February 11, 2022, all the raised funds for temporary replenishment of working capital had been returned to the special account for raised funds.</w:t>
      </w:r>
      <w:bookmarkEnd w:id="5"/>
    </w:p>
    <w:p w14:paraId="2BE595D3" w14:textId="640334BF" w:rsidR="00F10E45" w:rsidRPr="00AF26C2" w:rsidRDefault="0036157D">
      <w:pPr>
        <w:pStyle w:val="a3"/>
        <w:spacing w:before="153" w:line="364" w:lineRule="auto"/>
        <w:ind w:left="120" w:right="227" w:firstLine="427"/>
        <w:jc w:val="both"/>
      </w:pPr>
      <w:bookmarkStart w:id="6" w:name="NT_TAR_0000000009"/>
      <w:r w:rsidRPr="00AF26C2">
        <w:rPr>
          <w:rFonts w:ascii="Times New Roman" w:hAnsi="Times New Roman" w:cs="Times New Roman"/>
        </w:rPr>
        <w:t xml:space="preserve">Due to the long construction period of </w:t>
      </w:r>
      <w:proofErr w:type="spellStart"/>
      <w:r w:rsidRPr="00AF26C2">
        <w:rPr>
          <w:rFonts w:ascii="Times New Roman" w:hAnsi="Times New Roman" w:cs="Times New Roman"/>
        </w:rPr>
        <w:t>Hanfeng</w:t>
      </w:r>
      <w:proofErr w:type="spellEnd"/>
      <w:r w:rsidRPr="00AF26C2">
        <w:rPr>
          <w:rFonts w:ascii="Times New Roman" w:hAnsi="Times New Roman" w:cs="Times New Roman"/>
        </w:rPr>
        <w:t xml:space="preserve"> Mining</w:t>
      </w:r>
      <w:r w:rsidR="00862C60" w:rsidRPr="00AF26C2">
        <w:rPr>
          <w:rFonts w:ascii="Times New Roman" w:hAnsi="Times New Roman" w:cs="Times New Roman"/>
        </w:rPr>
        <w:t>’</w:t>
      </w:r>
      <w:r w:rsidRPr="00AF26C2">
        <w:rPr>
          <w:rFonts w:ascii="Times New Roman" w:hAnsi="Times New Roman" w:cs="Times New Roman"/>
        </w:rPr>
        <w:t xml:space="preserve">s </w:t>
      </w:r>
      <w:r w:rsidR="00B1727A" w:rsidRPr="00AF26C2">
        <w:rPr>
          <w:rFonts w:ascii="Times New Roman" w:hAnsi="Times New Roman" w:cs="Times New Roman"/>
          <w:spacing w:val="-10"/>
        </w:rPr>
        <w:t>project</w:t>
      </w:r>
      <w:r w:rsidR="00B1727A" w:rsidRPr="00AF26C2">
        <w:rPr>
          <w:rFonts w:ascii="Times New Roman" w:hAnsi="Times New Roman" w:cs="Times New Roman" w:hint="eastAsia"/>
          <w:spacing w:val="-10"/>
        </w:rPr>
        <w:t xml:space="preserve"> invested with raised funds</w:t>
      </w:r>
      <w:r w:rsidRPr="00AF26C2">
        <w:rPr>
          <w:rFonts w:ascii="Times New Roman" w:hAnsi="Times New Roman" w:cs="Times New Roman"/>
        </w:rPr>
        <w:t xml:space="preserve">, the Company plans to continue to use </w:t>
      </w:r>
      <w:r w:rsidR="00862C60" w:rsidRPr="00AF26C2">
        <w:rPr>
          <w:rFonts w:ascii="Times New Roman" w:hAnsi="Times New Roman" w:cs="Times New Roman" w:hint="eastAsia"/>
        </w:rPr>
        <w:t xml:space="preserve">RMB </w:t>
      </w:r>
      <w:r w:rsidRPr="00AF26C2">
        <w:rPr>
          <w:rFonts w:ascii="Times New Roman" w:hAnsi="Times New Roman" w:cs="Times New Roman"/>
        </w:rPr>
        <w:t xml:space="preserve">185 million of idle </w:t>
      </w:r>
      <w:r w:rsidR="00862C60" w:rsidRPr="00AF26C2">
        <w:rPr>
          <w:rFonts w:ascii="Times New Roman" w:hAnsi="Times New Roman" w:cs="Times New Roman" w:hint="eastAsia"/>
        </w:rPr>
        <w:t>raised</w:t>
      </w:r>
      <w:r w:rsidRPr="00AF26C2">
        <w:rPr>
          <w:rFonts w:ascii="Times New Roman" w:hAnsi="Times New Roman" w:cs="Times New Roman"/>
        </w:rPr>
        <w:t xml:space="preserve"> funds to temporarily supplement the working capital on the premise of ensuring the capital demand of the </w:t>
      </w:r>
      <w:r w:rsidR="00B1727A" w:rsidRPr="00AF26C2">
        <w:rPr>
          <w:rFonts w:ascii="Times New Roman" w:hAnsi="Times New Roman" w:cs="Times New Roman"/>
          <w:spacing w:val="-10"/>
        </w:rPr>
        <w:t>project</w:t>
      </w:r>
      <w:r w:rsidR="00B1727A" w:rsidRPr="00AF26C2">
        <w:rPr>
          <w:rFonts w:ascii="Times New Roman" w:hAnsi="Times New Roman" w:cs="Times New Roman" w:hint="eastAsia"/>
          <w:spacing w:val="-10"/>
        </w:rPr>
        <w:t xml:space="preserve"> invested with raised funds</w:t>
      </w:r>
      <w:r w:rsidRPr="00AF26C2">
        <w:rPr>
          <w:rFonts w:ascii="Times New Roman" w:hAnsi="Times New Roman" w:cs="Times New Roman"/>
        </w:rPr>
        <w:t xml:space="preserve"> and the normal use of the </w:t>
      </w:r>
      <w:r w:rsidR="00862C60" w:rsidRPr="00AF26C2">
        <w:rPr>
          <w:rFonts w:ascii="Times New Roman" w:hAnsi="Times New Roman" w:cs="Times New Roman" w:hint="eastAsia"/>
        </w:rPr>
        <w:t>raised</w:t>
      </w:r>
      <w:r w:rsidRPr="00AF26C2">
        <w:rPr>
          <w:rFonts w:ascii="Times New Roman" w:hAnsi="Times New Roman" w:cs="Times New Roman"/>
        </w:rPr>
        <w:t xml:space="preserve"> funds, combined with the production and operation needs of the Company. The </w:t>
      </w:r>
      <w:r w:rsidR="00862C60" w:rsidRPr="00AF26C2">
        <w:rPr>
          <w:rFonts w:ascii="Times New Roman" w:hAnsi="Times New Roman" w:cs="Times New Roman" w:hint="eastAsia"/>
        </w:rPr>
        <w:t xml:space="preserve">fund </w:t>
      </w:r>
      <w:r w:rsidR="00862C60" w:rsidRPr="00AF26C2">
        <w:rPr>
          <w:rFonts w:ascii="Times New Roman" w:hAnsi="Times New Roman" w:cs="Times New Roman" w:hint="eastAsia"/>
        </w:rPr>
        <w:lastRenderedPageBreak/>
        <w:t>use</w:t>
      </w:r>
      <w:r w:rsidRPr="00AF26C2">
        <w:rPr>
          <w:rFonts w:ascii="Times New Roman" w:hAnsi="Times New Roman" w:cs="Times New Roman"/>
        </w:rPr>
        <w:t xml:space="preserve"> period shall not exceed 12 months from the date of approval by the </w:t>
      </w:r>
      <w:r w:rsidR="00862C60" w:rsidRPr="00AF26C2">
        <w:rPr>
          <w:rFonts w:ascii="Times New Roman" w:hAnsi="Times New Roman" w:cs="Times New Roman"/>
        </w:rPr>
        <w:t xml:space="preserve">Board </w:t>
      </w:r>
      <w:r w:rsidR="00862C60" w:rsidRPr="00AF26C2">
        <w:rPr>
          <w:rFonts w:ascii="Times New Roman" w:hAnsi="Times New Roman" w:cs="Times New Roman" w:hint="eastAsia"/>
        </w:rPr>
        <w:t>o</w:t>
      </w:r>
      <w:r w:rsidR="00862C60" w:rsidRPr="00AF26C2">
        <w:rPr>
          <w:rFonts w:ascii="Times New Roman" w:hAnsi="Times New Roman" w:cs="Times New Roman"/>
        </w:rPr>
        <w:t>f Direct</w:t>
      </w:r>
      <w:r w:rsidRPr="00AF26C2">
        <w:rPr>
          <w:rFonts w:ascii="Times New Roman" w:hAnsi="Times New Roman" w:cs="Times New Roman"/>
        </w:rPr>
        <w:t xml:space="preserve">ors, and the </w:t>
      </w:r>
      <w:r w:rsidR="00862C60" w:rsidRPr="00AF26C2">
        <w:rPr>
          <w:rFonts w:ascii="Times New Roman" w:hAnsi="Times New Roman" w:cs="Times New Roman" w:hint="eastAsia"/>
        </w:rPr>
        <w:t>C</w:t>
      </w:r>
      <w:r w:rsidRPr="00AF26C2">
        <w:rPr>
          <w:rFonts w:ascii="Times New Roman" w:hAnsi="Times New Roman" w:cs="Times New Roman"/>
        </w:rPr>
        <w:t>ompany will return it to the special account for raised funds before the expiration date.</w:t>
      </w:r>
      <w:bookmarkEnd w:id="6"/>
    </w:p>
    <w:p w14:paraId="341856EE" w14:textId="4AAC6C09" w:rsidR="00F10E45" w:rsidRPr="00AF26C2" w:rsidRDefault="0036157D" w:rsidP="00FA2163">
      <w:pPr>
        <w:pStyle w:val="a3"/>
        <w:spacing w:before="153" w:line="364" w:lineRule="auto"/>
        <w:ind w:left="120" w:right="227" w:firstLine="427"/>
        <w:jc w:val="both"/>
      </w:pPr>
      <w:bookmarkStart w:id="7" w:name="NT_TAR_0000000010"/>
      <w:r w:rsidRPr="00AF26C2">
        <w:rPr>
          <w:rFonts w:ascii="Times New Roman" w:hAnsi="Times New Roman" w:cs="Times New Roman"/>
        </w:rPr>
        <w:t>Voting result</w:t>
      </w:r>
      <w:r w:rsidR="008C3A57" w:rsidRPr="00AF26C2">
        <w:rPr>
          <w:rFonts w:ascii="Times New Roman" w:hAnsi="Times New Roman" w:cs="Times New Roman" w:hint="eastAsia"/>
        </w:rPr>
        <w:t>s</w:t>
      </w:r>
      <w:r w:rsidRPr="00AF26C2">
        <w:rPr>
          <w:rFonts w:ascii="Times New Roman" w:hAnsi="Times New Roman" w:cs="Times New Roman"/>
        </w:rPr>
        <w:t xml:space="preserve">: 14 </w:t>
      </w:r>
      <w:bookmarkEnd w:id="7"/>
      <w:r w:rsidR="00570338" w:rsidRPr="00AF26C2">
        <w:rPr>
          <w:rFonts w:ascii="Times New Roman" w:eastAsia="Microsoft JhengHei" w:hAnsi="Times New Roman" w:cs="Times New Roman"/>
        </w:rPr>
        <w:t>affirmative votes (100% of the valid votes), 0 negative votes and 0 abstention votes</w:t>
      </w:r>
    </w:p>
    <w:p w14:paraId="24CBC30D" w14:textId="65498719" w:rsidR="00F10E45" w:rsidRPr="00AF26C2" w:rsidRDefault="0036157D" w:rsidP="00FA2163">
      <w:pPr>
        <w:pStyle w:val="a3"/>
        <w:spacing w:before="1" w:line="364" w:lineRule="auto"/>
        <w:ind w:left="120" w:right="226" w:firstLine="479"/>
        <w:jc w:val="both"/>
      </w:pPr>
      <w:bookmarkStart w:id="8" w:name="NT_TAR_0000000012"/>
      <w:r w:rsidRPr="00AF26C2">
        <w:rPr>
          <w:rFonts w:ascii="Times New Roman" w:hAnsi="Times New Roman" w:cs="Times New Roman"/>
        </w:rPr>
        <w:t>Independent directors of the Company expressed their independent opinions on the temporary replenishment of working capital with some idle raised funds</w:t>
      </w:r>
      <w:r w:rsidR="00862C60" w:rsidRPr="00AF26C2">
        <w:rPr>
          <w:rFonts w:ascii="Times New Roman" w:hAnsi="Times New Roman" w:cs="Times New Roman" w:hint="eastAsia"/>
        </w:rPr>
        <w:t xml:space="preserve"> and agreed this proposal</w:t>
      </w:r>
      <w:r w:rsidRPr="00AF26C2">
        <w:rPr>
          <w:rFonts w:ascii="Times New Roman" w:hAnsi="Times New Roman" w:cs="Times New Roman"/>
        </w:rPr>
        <w:t>.</w:t>
      </w:r>
      <w:bookmarkEnd w:id="8"/>
    </w:p>
    <w:p w14:paraId="20665122" w14:textId="4C3BB9B6" w:rsidR="00F10E45" w:rsidRPr="00AF26C2" w:rsidRDefault="0036157D" w:rsidP="00FA2163">
      <w:pPr>
        <w:pStyle w:val="a3"/>
        <w:spacing w:before="1" w:line="364" w:lineRule="auto"/>
        <w:ind w:left="120" w:right="226" w:firstLine="479"/>
        <w:jc w:val="both"/>
      </w:pPr>
      <w:bookmarkStart w:id="9" w:name="NT_TAR_0000000013"/>
      <w:r w:rsidRPr="00AF26C2">
        <w:rPr>
          <w:rFonts w:ascii="Times New Roman" w:hAnsi="Times New Roman" w:cs="Times New Roman"/>
        </w:rPr>
        <w:t xml:space="preserve">For details of the </w:t>
      </w:r>
      <w:r w:rsidR="00862C60" w:rsidRPr="00AF26C2">
        <w:rPr>
          <w:rFonts w:ascii="Times New Roman" w:hAnsi="Times New Roman" w:cs="Times New Roman" w:hint="eastAsia"/>
        </w:rPr>
        <w:t>C</w:t>
      </w:r>
      <w:r w:rsidRPr="00AF26C2">
        <w:rPr>
          <w:rFonts w:ascii="Times New Roman" w:hAnsi="Times New Roman" w:cs="Times New Roman"/>
        </w:rPr>
        <w:t>ompany</w:t>
      </w:r>
      <w:r w:rsidR="00862C60" w:rsidRPr="00AF26C2">
        <w:rPr>
          <w:rFonts w:ascii="Times New Roman" w:hAnsi="Times New Roman" w:cs="Times New Roman"/>
        </w:rPr>
        <w:t>’</w:t>
      </w:r>
      <w:r w:rsidRPr="00AF26C2">
        <w:rPr>
          <w:rFonts w:ascii="Times New Roman" w:hAnsi="Times New Roman" w:cs="Times New Roman"/>
        </w:rPr>
        <w:t xml:space="preserve">s temporary replenishment of working capital with part of idle raised funds, please refer to the </w:t>
      </w:r>
      <w:r w:rsidRPr="00AF26C2">
        <w:rPr>
          <w:rFonts w:ascii="Times New Roman" w:hAnsi="Times New Roman" w:cs="Times New Roman"/>
          <w:i/>
        </w:rPr>
        <w:t>Announcement on Temporary Replenishment of Working Capital with Part of Idle Raised Funds</w:t>
      </w:r>
      <w:r w:rsidRPr="00AF26C2">
        <w:rPr>
          <w:rFonts w:ascii="Times New Roman" w:hAnsi="Times New Roman" w:cs="Times New Roman"/>
        </w:rPr>
        <w:t xml:space="preserve"> disclosed by the </w:t>
      </w:r>
      <w:r w:rsidR="00862C60" w:rsidRPr="00AF26C2">
        <w:rPr>
          <w:rFonts w:ascii="Times New Roman" w:hAnsi="Times New Roman" w:cs="Times New Roman" w:hint="eastAsia"/>
        </w:rPr>
        <w:t>C</w:t>
      </w:r>
      <w:r w:rsidRPr="00AF26C2">
        <w:rPr>
          <w:rFonts w:ascii="Times New Roman" w:hAnsi="Times New Roman" w:cs="Times New Roman"/>
        </w:rPr>
        <w:t>ompany in designated media and the website of Shanghai Stock Exchange (www.sse.com.cn).</w:t>
      </w:r>
      <w:bookmarkEnd w:id="9"/>
    </w:p>
    <w:p w14:paraId="10435467" w14:textId="5E57DDA4" w:rsidR="00F10E45" w:rsidRPr="00AF26C2" w:rsidRDefault="0036157D">
      <w:pPr>
        <w:pStyle w:val="a3"/>
        <w:spacing w:before="158"/>
        <w:ind w:left="600"/>
      </w:pPr>
      <w:bookmarkStart w:id="10" w:name="NT_TAR_0000000014"/>
      <w:r w:rsidRPr="00AF26C2">
        <w:rPr>
          <w:rFonts w:ascii="Times New Roman" w:hAnsi="Times New Roman" w:cs="Times New Roman"/>
        </w:rPr>
        <w:t>It is hereby announced.</w:t>
      </w:r>
      <w:bookmarkEnd w:id="10"/>
    </w:p>
    <w:p w14:paraId="0209BF1A" w14:textId="77777777" w:rsidR="00F10E45" w:rsidRPr="00AF26C2" w:rsidRDefault="00F10E45">
      <w:pPr>
        <w:pStyle w:val="a3"/>
      </w:pPr>
    </w:p>
    <w:p w14:paraId="4AF4E717" w14:textId="77777777" w:rsidR="00F10E45" w:rsidRPr="00AF26C2" w:rsidRDefault="00F10E45">
      <w:pPr>
        <w:pStyle w:val="a3"/>
      </w:pPr>
    </w:p>
    <w:p w14:paraId="3052425D" w14:textId="77777777" w:rsidR="00F10E45" w:rsidRPr="00AF26C2" w:rsidRDefault="00F10E45">
      <w:pPr>
        <w:pStyle w:val="a3"/>
      </w:pPr>
    </w:p>
    <w:p w14:paraId="5EC8AE91" w14:textId="77777777" w:rsidR="00F10E45" w:rsidRPr="00AF26C2" w:rsidRDefault="00F10E45">
      <w:pPr>
        <w:pStyle w:val="a3"/>
      </w:pPr>
    </w:p>
    <w:p w14:paraId="53DDE723" w14:textId="2991D031" w:rsidR="00F10E45" w:rsidRPr="00AF26C2" w:rsidRDefault="0036157D" w:rsidP="00962E68">
      <w:pPr>
        <w:pStyle w:val="a3"/>
        <w:spacing w:before="179" w:line="364" w:lineRule="auto"/>
        <w:ind w:right="263"/>
        <w:jc w:val="right"/>
      </w:pPr>
      <w:bookmarkStart w:id="11" w:name="NT_TAR_0000000019"/>
      <w:proofErr w:type="gramStart"/>
      <w:r w:rsidRPr="00AF26C2">
        <w:rPr>
          <w:rFonts w:ascii="Times New Roman" w:hAnsi="Times New Roman" w:cs="Times New Roman"/>
        </w:rPr>
        <w:t xml:space="preserve">Board of Directors of </w:t>
      </w:r>
      <w:proofErr w:type="spellStart"/>
      <w:r w:rsidRPr="00AF26C2">
        <w:rPr>
          <w:rFonts w:ascii="Times New Roman" w:hAnsi="Times New Roman" w:cs="Times New Roman"/>
        </w:rPr>
        <w:t>Chifeng</w:t>
      </w:r>
      <w:proofErr w:type="spellEnd"/>
      <w:r w:rsidRPr="00AF26C2">
        <w:rPr>
          <w:rFonts w:ascii="Times New Roman" w:hAnsi="Times New Roman" w:cs="Times New Roman"/>
        </w:rPr>
        <w:t xml:space="preserve"> </w:t>
      </w:r>
      <w:proofErr w:type="spellStart"/>
      <w:r w:rsidRPr="00AF26C2">
        <w:rPr>
          <w:rFonts w:ascii="Times New Roman" w:hAnsi="Times New Roman" w:cs="Times New Roman"/>
        </w:rPr>
        <w:t>Jilong</w:t>
      </w:r>
      <w:proofErr w:type="spellEnd"/>
      <w:r w:rsidRPr="00AF26C2">
        <w:rPr>
          <w:rFonts w:ascii="Times New Roman" w:hAnsi="Times New Roman" w:cs="Times New Roman"/>
        </w:rPr>
        <w:t xml:space="preserve"> Gold Mining Co., Ltd.</w:t>
      </w:r>
      <w:bookmarkEnd w:id="11"/>
      <w:proofErr w:type="gramEnd"/>
    </w:p>
    <w:p w14:paraId="02F90A3A" w14:textId="32979059" w:rsidR="00F10E45" w:rsidRPr="00AF26C2" w:rsidRDefault="00962E68" w:rsidP="00962E68">
      <w:pPr>
        <w:pStyle w:val="a3"/>
        <w:spacing w:before="1"/>
        <w:ind w:left="4379" w:right="45"/>
        <w:jc w:val="center"/>
      </w:pPr>
      <w:bookmarkStart w:id="12" w:name="NT_TAR_0000000020"/>
      <w:r>
        <w:rPr>
          <w:rFonts w:ascii="Times New Roman" w:hAnsi="Times New Roman" w:cs="Times New Roman" w:hint="eastAsia"/>
        </w:rPr>
        <w:t xml:space="preserve">                             </w:t>
      </w:r>
      <w:r w:rsidR="0036157D" w:rsidRPr="00AF26C2">
        <w:rPr>
          <w:rFonts w:ascii="Times New Roman" w:hAnsi="Times New Roman" w:cs="Times New Roman"/>
        </w:rPr>
        <w:t>February 15, 2022</w:t>
      </w:r>
      <w:bookmarkEnd w:id="12"/>
    </w:p>
    <w:sectPr w:rsidR="00F10E45" w:rsidRPr="00AF26C2">
      <w:pgSz w:w="11910" w:h="16840"/>
      <w:pgMar w:top="1440" w:right="1680" w:bottom="280" w:left="16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2D97CB" w14:textId="77777777" w:rsidR="00361A39" w:rsidRDefault="00361A39" w:rsidP="0036157D">
      <w:r>
        <w:separator/>
      </w:r>
    </w:p>
  </w:endnote>
  <w:endnote w:type="continuationSeparator" w:id="0">
    <w:p w14:paraId="04C7D589" w14:textId="77777777" w:rsidR="00361A39" w:rsidRDefault="00361A39" w:rsidP="00361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955CEA" w14:textId="77777777" w:rsidR="00361A39" w:rsidRDefault="00361A39" w:rsidP="0036157D">
      <w:r>
        <w:separator/>
      </w:r>
    </w:p>
  </w:footnote>
  <w:footnote w:type="continuationSeparator" w:id="0">
    <w:p w14:paraId="5B12FC14" w14:textId="77777777" w:rsidR="00361A39" w:rsidRDefault="00361A39" w:rsidP="003615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F10E45"/>
    <w:rsid w:val="00007C8F"/>
    <w:rsid w:val="000A5769"/>
    <w:rsid w:val="00127B9A"/>
    <w:rsid w:val="002234FD"/>
    <w:rsid w:val="002A07C4"/>
    <w:rsid w:val="0036157D"/>
    <w:rsid w:val="00361A39"/>
    <w:rsid w:val="00441BEC"/>
    <w:rsid w:val="004504AE"/>
    <w:rsid w:val="00570338"/>
    <w:rsid w:val="005A305A"/>
    <w:rsid w:val="006D7C00"/>
    <w:rsid w:val="00862C60"/>
    <w:rsid w:val="008C3A57"/>
    <w:rsid w:val="00907A31"/>
    <w:rsid w:val="00962E68"/>
    <w:rsid w:val="00A769F3"/>
    <w:rsid w:val="00AD3DEC"/>
    <w:rsid w:val="00AF26C2"/>
    <w:rsid w:val="00B1727A"/>
    <w:rsid w:val="00B940AD"/>
    <w:rsid w:val="00D07AF2"/>
    <w:rsid w:val="00DB76B4"/>
    <w:rsid w:val="00E37BE3"/>
    <w:rsid w:val="00EE58F4"/>
    <w:rsid w:val="00F10E45"/>
    <w:rsid w:val="00FA2163"/>
    <w:rsid w:val="00FF34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64F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eastAsia="宋体" w:hAnsi="宋体" w:cs="宋体"/>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0"/>
    <w:qFormat/>
    <w:pPr>
      <w:ind w:left="1560" w:right="1559" w:firstLine="182"/>
    </w:pPr>
    <w:rPr>
      <w:rFonts w:ascii="Microsoft JhengHei" w:eastAsia="Microsoft JhengHei" w:hAnsi="Microsoft JhengHei" w:cs="Microsoft JhengHei"/>
      <w:b/>
      <w:bCs/>
      <w:sz w:val="36"/>
      <w:szCs w:val="36"/>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Char"/>
    <w:uiPriority w:val="99"/>
    <w:unhideWhenUsed/>
    <w:rsid w:val="003615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36157D"/>
    <w:rPr>
      <w:rFonts w:ascii="宋体" w:eastAsia="宋体" w:hAnsi="宋体" w:cs="宋体"/>
      <w:sz w:val="18"/>
      <w:szCs w:val="18"/>
      <w:lang w:eastAsia="zh-CN"/>
    </w:rPr>
  </w:style>
  <w:style w:type="paragraph" w:styleId="a7">
    <w:name w:val="footer"/>
    <w:basedOn w:val="a"/>
    <w:link w:val="Char0"/>
    <w:uiPriority w:val="99"/>
    <w:unhideWhenUsed/>
    <w:rsid w:val="0036157D"/>
    <w:pPr>
      <w:tabs>
        <w:tab w:val="center" w:pos="4153"/>
        <w:tab w:val="right" w:pos="8306"/>
      </w:tabs>
      <w:snapToGrid w:val="0"/>
    </w:pPr>
    <w:rPr>
      <w:sz w:val="18"/>
      <w:szCs w:val="18"/>
    </w:rPr>
  </w:style>
  <w:style w:type="character" w:customStyle="1" w:styleId="Char0">
    <w:name w:val="页脚 Char"/>
    <w:basedOn w:val="a0"/>
    <w:link w:val="a7"/>
    <w:uiPriority w:val="99"/>
    <w:rsid w:val="0036157D"/>
    <w:rPr>
      <w:rFonts w:ascii="宋体" w:eastAsia="宋体" w:hAnsi="宋体" w:cs="宋体"/>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496</Words>
  <Characters>2832</Characters>
  <Application>Microsoft Office Word</Application>
  <DocSecurity>0</DocSecurity>
  <Lines>23</Lines>
  <Paragraphs>6</Paragraphs>
  <ScaleCrop>false</ScaleCrop>
  <Company/>
  <LinksUpToDate>false</LinksUpToDate>
  <CharactersWithSpaces>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schubau</dc:creator>
  <cp:lastModifiedBy>Lenovo</cp:lastModifiedBy>
  <cp:revision>18</cp:revision>
  <dcterms:created xsi:type="dcterms:W3CDTF">2022-10-20T07:44:00Z</dcterms:created>
  <dcterms:modified xsi:type="dcterms:W3CDTF">2022-12-20T06:21:00Z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2022-02-14T00:00:00Z</vt:filetime>
  </property>
  <property fmtid="{D5CDD505-2E9C-101B-9397-08002B2CF9AE}" pid="3" name="Creator">
    <vt:lpwstr>Microsoft® Word 2016</vt:lpwstr>
  </property>
  <property fmtid="{D5CDD505-2E9C-101B-9397-08002B2CF9AE}" pid="4" name="LastSaved">
    <vt:filetime>2022-10-20T00:00:00Z</vt:filetime>
  </property>
</Properties>
</file>