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0EE7D" w14:textId="7BCE4180" w:rsidR="00912258" w:rsidRPr="00504910" w:rsidRDefault="00401598">
      <w:pPr>
        <w:pStyle w:val="a3"/>
        <w:tabs>
          <w:tab w:val="left" w:pos="2885"/>
          <w:tab w:val="left" w:pos="6129"/>
        </w:tabs>
        <w:spacing w:before="46"/>
        <w:ind w:left="122"/>
        <w:rPr>
          <w:rFonts w:ascii="Times New Roman" w:eastAsia="Times New Roman"/>
        </w:rPr>
      </w:pPr>
      <w:bookmarkStart w:id="0" w:name="NT_TAR_0000000001"/>
      <w:r w:rsidRPr="00504910">
        <w:rPr>
          <w:rFonts w:ascii="Times New Roman" w:eastAsia="Times New Roman" w:hAnsi="Times New Roman" w:cs="Times New Roman"/>
        </w:rPr>
        <w:t>S</w:t>
      </w:r>
      <w:r w:rsidRPr="00504910">
        <w:rPr>
          <w:rFonts w:ascii="Times New Roman" w:eastAsiaTheme="minorEastAsia" w:hAnsi="Times New Roman" w:cs="Times New Roman" w:hint="eastAsia"/>
        </w:rPr>
        <w:t>tock</w:t>
      </w:r>
      <w:r w:rsidRPr="00504910">
        <w:rPr>
          <w:rFonts w:ascii="Times New Roman" w:eastAsia="Times New Roman" w:hAnsi="Times New Roman" w:cs="Times New Roman"/>
        </w:rPr>
        <w:t xml:space="preserve"> Code: 600988 </w:t>
      </w:r>
      <w:r w:rsidRPr="00504910">
        <w:rPr>
          <w:rFonts w:ascii="Times New Roman" w:eastAsiaTheme="minorEastAsia" w:hAnsi="Times New Roman" w:cs="Times New Roman" w:hint="eastAsia"/>
        </w:rPr>
        <w:t xml:space="preserve">      </w:t>
      </w:r>
      <w:r w:rsidRPr="00504910">
        <w:rPr>
          <w:rFonts w:ascii="Times New Roman" w:eastAsia="Times New Roman" w:hAnsi="Times New Roman" w:cs="Times New Roman"/>
        </w:rPr>
        <w:t>St</w:t>
      </w:r>
      <w:r w:rsidRPr="00504910">
        <w:rPr>
          <w:rFonts w:ascii="Times New Roman" w:eastAsiaTheme="minorEastAsia" w:hAnsi="Times New Roman" w:cs="Times New Roman" w:hint="eastAsia"/>
        </w:rPr>
        <w:t>oc</w:t>
      </w:r>
      <w:r w:rsidRPr="00504910">
        <w:rPr>
          <w:rFonts w:ascii="Times New Roman" w:eastAsia="Times New Roman" w:hAnsi="Times New Roman" w:cs="Times New Roman"/>
        </w:rPr>
        <w:t>k</w:t>
      </w:r>
      <w:r w:rsidRPr="00504910">
        <w:rPr>
          <w:rFonts w:ascii="Times New Roman" w:eastAsiaTheme="minorEastAsia" w:hAnsi="Times New Roman" w:cs="Times New Roman" w:hint="eastAsia"/>
        </w:rPr>
        <w:t xml:space="preserve"> Na</w:t>
      </w:r>
      <w:r w:rsidRPr="00504910">
        <w:rPr>
          <w:rFonts w:ascii="Times New Roman" w:eastAsia="Times New Roman" w:hAnsi="Times New Roman" w:cs="Times New Roman"/>
        </w:rPr>
        <w:t xml:space="preserve">me: </w:t>
      </w:r>
      <w:proofErr w:type="spellStart"/>
      <w:r w:rsidRPr="00504910">
        <w:rPr>
          <w:rFonts w:ascii="Times New Roman" w:eastAsia="Times New Roman" w:hAnsi="Times New Roman" w:cs="Times New Roman"/>
        </w:rPr>
        <w:t>Chifeng</w:t>
      </w:r>
      <w:proofErr w:type="spellEnd"/>
      <w:r w:rsidRPr="00504910">
        <w:rPr>
          <w:rFonts w:ascii="Times New Roman" w:eastAsia="Times New Roman" w:hAnsi="Times New Roman" w:cs="Times New Roman"/>
        </w:rPr>
        <w:t xml:space="preserve"> Gold </w:t>
      </w:r>
      <w:r w:rsidRPr="00504910">
        <w:rPr>
          <w:rFonts w:ascii="Times New Roman" w:eastAsiaTheme="minorEastAsia" w:hAnsi="Times New Roman" w:cs="Times New Roman" w:hint="eastAsia"/>
        </w:rPr>
        <w:t xml:space="preserve">     </w:t>
      </w:r>
      <w:r w:rsidRPr="00504910">
        <w:rPr>
          <w:rFonts w:ascii="Times New Roman" w:eastAsia="Times New Roman" w:hAnsi="Times New Roman" w:cs="Times New Roman"/>
        </w:rPr>
        <w:t>Announcement</w:t>
      </w:r>
      <w:r w:rsidRPr="00504910">
        <w:rPr>
          <w:rFonts w:ascii="Times New Roman" w:eastAsiaTheme="minorEastAsia" w:hAnsi="Times New Roman" w:cs="Times New Roman" w:hint="eastAsia"/>
        </w:rPr>
        <w:t xml:space="preserve"> </w:t>
      </w:r>
      <w:r w:rsidRPr="00504910">
        <w:rPr>
          <w:rFonts w:ascii="Times New Roman" w:eastAsia="Times New Roman" w:hAnsi="Times New Roman" w:cs="Times New Roman"/>
        </w:rPr>
        <w:t>No.: 2022-0</w:t>
      </w:r>
      <w:r w:rsidR="007400D0" w:rsidRPr="00504910">
        <w:rPr>
          <w:rFonts w:ascii="Times New Roman" w:eastAsia="Times New Roman" w:hAnsi="Times New Roman" w:cs="Times New Roman"/>
        </w:rPr>
        <w:t>69</w:t>
      </w:r>
      <w:bookmarkEnd w:id="0"/>
    </w:p>
    <w:p w14:paraId="1A09F047" w14:textId="77777777" w:rsidR="00912258" w:rsidRPr="00504910" w:rsidRDefault="00912258">
      <w:pPr>
        <w:pStyle w:val="a3"/>
        <w:rPr>
          <w:rFonts w:ascii="Times New Roman"/>
          <w:sz w:val="26"/>
        </w:rPr>
      </w:pPr>
    </w:p>
    <w:p w14:paraId="20CD338F" w14:textId="7CE91DBD" w:rsidR="00401598" w:rsidRPr="00504910" w:rsidRDefault="00401598" w:rsidP="00215F52">
      <w:pPr>
        <w:pStyle w:val="a4"/>
        <w:spacing w:before="206"/>
        <w:ind w:left="0" w:right="41" w:firstLineChars="39" w:firstLine="140"/>
        <w:rPr>
          <w:rFonts w:ascii="Times New Roman" w:eastAsiaTheme="minorEastAsia" w:hAnsi="Times New Roman" w:cs="Times New Roman"/>
          <w:color w:val="FF0000"/>
        </w:rPr>
      </w:pPr>
      <w:bookmarkStart w:id="1" w:name="NT_TAR_0000000003"/>
      <w:bookmarkStart w:id="2" w:name="_GoBack"/>
      <w:proofErr w:type="spellStart"/>
      <w:r w:rsidRPr="00504910">
        <w:rPr>
          <w:rFonts w:ascii="Times New Roman" w:hAnsi="Times New Roman" w:cs="Times New Roman"/>
          <w:color w:val="FF0000"/>
        </w:rPr>
        <w:t>Chifeng</w:t>
      </w:r>
      <w:proofErr w:type="spellEnd"/>
      <w:r w:rsidRPr="00504910">
        <w:rPr>
          <w:rFonts w:ascii="Times New Roman" w:hAnsi="Times New Roman" w:cs="Times New Roman"/>
          <w:color w:val="FF0000"/>
        </w:rPr>
        <w:t xml:space="preserve"> </w:t>
      </w:r>
      <w:proofErr w:type="spellStart"/>
      <w:r w:rsidRPr="00504910">
        <w:rPr>
          <w:rFonts w:ascii="Times New Roman" w:hAnsi="Times New Roman" w:cs="Times New Roman"/>
          <w:color w:val="FF0000"/>
        </w:rPr>
        <w:t>Jilong</w:t>
      </w:r>
      <w:proofErr w:type="spellEnd"/>
      <w:r w:rsidRPr="00504910">
        <w:rPr>
          <w:rFonts w:ascii="Times New Roman" w:hAnsi="Times New Roman" w:cs="Times New Roman"/>
          <w:color w:val="FF0000"/>
        </w:rPr>
        <w:t xml:space="preserve"> Gold Mining Co., Ltd.</w:t>
      </w:r>
    </w:p>
    <w:p w14:paraId="43C0B97C" w14:textId="567794E3" w:rsidR="00912258" w:rsidRPr="00504910" w:rsidRDefault="007400D0" w:rsidP="00215F52">
      <w:pPr>
        <w:pStyle w:val="a4"/>
        <w:spacing w:before="206"/>
        <w:ind w:left="142" w:right="183"/>
      </w:pPr>
      <w:r w:rsidRPr="00504910">
        <w:rPr>
          <w:rFonts w:ascii="Times New Roman" w:hAnsi="Times New Roman" w:cs="Times New Roman"/>
          <w:color w:val="FF0000"/>
        </w:rPr>
        <w:t>Announcement on the Progress of Providing Guarantee for Subsidiaries</w:t>
      </w:r>
      <w:bookmarkEnd w:id="1"/>
    </w:p>
    <w:bookmarkEnd w:id="2"/>
    <w:p w14:paraId="5398AADA" w14:textId="77777777" w:rsidR="00912258" w:rsidRPr="00504910" w:rsidRDefault="00912258">
      <w:pPr>
        <w:pStyle w:val="a3"/>
        <w:spacing w:before="1"/>
        <w:rPr>
          <w:rFonts w:ascii="Microsoft JhengHei"/>
          <w:b/>
          <w:sz w:val="21"/>
        </w:rPr>
      </w:pPr>
    </w:p>
    <w:p w14:paraId="22DF611D" w14:textId="48454831" w:rsidR="00912258" w:rsidRPr="00504910" w:rsidRDefault="00401598" w:rsidP="00401598">
      <w:pPr>
        <w:pStyle w:val="a3"/>
        <w:spacing w:line="374" w:lineRule="auto"/>
        <w:ind w:left="122" w:right="306" w:firstLine="480"/>
        <w:jc w:val="both"/>
      </w:pPr>
      <w:bookmarkStart w:id="3" w:name="OLE_LINK11"/>
      <w:bookmarkStart w:id="4" w:name="OLE_LINK12"/>
      <w:r w:rsidRPr="00504910">
        <w:rPr>
          <w:rFonts w:ascii="Times New Roman" w:hAnsi="Times New Roman" w:cs="Times New Roman"/>
        </w:rPr>
        <w:t xml:space="preserve">The Board of </w:t>
      </w:r>
      <w:r w:rsidRPr="00504910">
        <w:rPr>
          <w:rFonts w:ascii="Times New Roman" w:hAnsi="Times New Roman" w:cs="Times New Roman" w:hint="eastAsia"/>
        </w:rPr>
        <w:t>Direct</w:t>
      </w:r>
      <w:r w:rsidRPr="00504910">
        <w:rPr>
          <w:rFonts w:ascii="Times New Roman" w:hAnsi="Times New Roman" w:cs="Times New Roman"/>
        </w:rPr>
        <w:t>ors and all directors of the Company warrant that this announcement</w:t>
      </w:r>
      <w:r w:rsidRPr="00504910">
        <w:rPr>
          <w:rFonts w:ascii="Times New Roman" w:hAnsi="Times New Roman" w:cs="Times New Roman" w:hint="eastAsia"/>
        </w:rPr>
        <w:t xml:space="preserve"> does not contain any</w:t>
      </w:r>
      <w:r w:rsidRPr="00504910">
        <w:rPr>
          <w:rFonts w:ascii="Times New Roman" w:hAnsi="Times New Roman" w:cs="Times New Roman"/>
        </w:rPr>
        <w:t xml:space="preserve"> false records, misleading statements or major omissions, and</w:t>
      </w:r>
      <w:r w:rsidRPr="00504910">
        <w:rPr>
          <w:rFonts w:ascii="Times New Roman" w:hAnsi="Times New Roman" w:cs="Times New Roman" w:hint="eastAsia"/>
        </w:rPr>
        <w:t xml:space="preserve"> they will </w:t>
      </w:r>
      <w:r w:rsidRPr="00504910">
        <w:rPr>
          <w:rFonts w:ascii="Times New Roman" w:hAnsi="Times New Roman" w:cs="Times New Roman"/>
        </w:rPr>
        <w:t>bear joint and several liabilities for the authenticity, accuracy and completeness of its contents.</w:t>
      </w:r>
      <w:bookmarkEnd w:id="3"/>
      <w:bookmarkEnd w:id="4"/>
    </w:p>
    <w:p w14:paraId="6E9D48EF" w14:textId="6DB0A969" w:rsidR="00912258" w:rsidRPr="00504910" w:rsidRDefault="00770E11">
      <w:pPr>
        <w:pStyle w:val="1"/>
        <w:spacing w:before="135"/>
        <w:ind w:left="603"/>
      </w:pPr>
      <w:bookmarkStart w:id="5" w:name="NT_TAR_0000000006"/>
      <w:r w:rsidRPr="00504910">
        <w:rPr>
          <w:rFonts w:ascii="Times New Roman" w:eastAsia="宋体" w:hAnsi="Times New Roman" w:cs="Times New Roman"/>
          <w:bCs w:val="0"/>
        </w:rPr>
        <w:t xml:space="preserve">Important </w:t>
      </w:r>
      <w:r w:rsidRPr="00504910">
        <w:rPr>
          <w:rFonts w:ascii="Times New Roman" w:eastAsia="宋体" w:hAnsi="Times New Roman" w:cs="Times New Roman" w:hint="eastAsia"/>
          <w:bCs w:val="0"/>
        </w:rPr>
        <w:t>T</w:t>
      </w:r>
      <w:r w:rsidRPr="00504910">
        <w:rPr>
          <w:rFonts w:ascii="Times New Roman" w:eastAsia="宋体" w:hAnsi="Times New Roman" w:cs="Times New Roman"/>
          <w:bCs w:val="0"/>
        </w:rPr>
        <w:t>ips:</w:t>
      </w:r>
      <w:bookmarkEnd w:id="5"/>
    </w:p>
    <w:p w14:paraId="2303E9E5" w14:textId="77777777" w:rsidR="00912258" w:rsidRPr="00504910" w:rsidRDefault="00912258">
      <w:pPr>
        <w:pStyle w:val="a3"/>
        <w:spacing w:before="7"/>
        <w:rPr>
          <w:rFonts w:ascii="微软雅黑"/>
          <w:b/>
          <w:sz w:val="14"/>
        </w:rPr>
      </w:pPr>
    </w:p>
    <w:p w14:paraId="6830AD69" w14:textId="44C84E56" w:rsidR="00912258" w:rsidRPr="00504910" w:rsidRDefault="007400D0">
      <w:pPr>
        <w:pStyle w:val="a5"/>
        <w:numPr>
          <w:ilvl w:val="0"/>
          <w:numId w:val="1"/>
        </w:numPr>
        <w:tabs>
          <w:tab w:val="left" w:pos="1023"/>
          <w:tab w:val="left" w:pos="1024"/>
        </w:tabs>
        <w:spacing w:before="0"/>
        <w:rPr>
          <w:sz w:val="24"/>
        </w:rPr>
      </w:pPr>
      <w:bookmarkStart w:id="6" w:name="NT_TAR_0000000008"/>
      <w:r w:rsidRPr="00504910">
        <w:rPr>
          <w:rFonts w:ascii="Times New Roman" w:hAnsi="Times New Roman" w:cs="Times New Roman"/>
          <w:sz w:val="24"/>
        </w:rPr>
        <w:t>Amount of this guarantee: RMB 214 million</w:t>
      </w:r>
      <w:bookmarkEnd w:id="6"/>
    </w:p>
    <w:p w14:paraId="2E799054" w14:textId="7140B0EC" w:rsidR="00912258" w:rsidRPr="00504910" w:rsidRDefault="007400D0">
      <w:pPr>
        <w:pStyle w:val="a5"/>
        <w:numPr>
          <w:ilvl w:val="0"/>
          <w:numId w:val="1"/>
        </w:numPr>
        <w:tabs>
          <w:tab w:val="left" w:pos="1023"/>
          <w:tab w:val="left" w:pos="1024"/>
        </w:tabs>
        <w:rPr>
          <w:sz w:val="24"/>
        </w:rPr>
      </w:pPr>
      <w:bookmarkStart w:id="7" w:name="NT_TAR_0000000009"/>
      <w:r w:rsidRPr="00504910">
        <w:rPr>
          <w:rFonts w:ascii="Times New Roman" w:hAnsi="Times New Roman" w:cs="Times New Roman"/>
          <w:sz w:val="24"/>
        </w:rPr>
        <w:t>There is no counter-guarantee in this guarantee</w:t>
      </w:r>
      <w:bookmarkEnd w:id="7"/>
    </w:p>
    <w:p w14:paraId="08A2B1AC" w14:textId="52DA1712" w:rsidR="00912258" w:rsidRPr="00504910" w:rsidRDefault="007400D0">
      <w:pPr>
        <w:pStyle w:val="a5"/>
        <w:numPr>
          <w:ilvl w:val="0"/>
          <w:numId w:val="1"/>
        </w:numPr>
        <w:tabs>
          <w:tab w:val="left" w:pos="1023"/>
          <w:tab w:val="left" w:pos="1024"/>
        </w:tabs>
        <w:rPr>
          <w:sz w:val="24"/>
        </w:rPr>
      </w:pPr>
      <w:bookmarkStart w:id="8" w:name="NT_TAR_0000000010"/>
      <w:r w:rsidRPr="00504910">
        <w:rPr>
          <w:rFonts w:ascii="Times New Roman" w:hAnsi="Times New Roman" w:cs="Times New Roman"/>
          <w:sz w:val="24"/>
        </w:rPr>
        <w:t>The Company has no overdue external guarantee</w:t>
      </w:r>
      <w:bookmarkEnd w:id="8"/>
    </w:p>
    <w:p w14:paraId="6486CE14" w14:textId="77777777" w:rsidR="00912258" w:rsidRPr="00504910" w:rsidRDefault="00912258">
      <w:pPr>
        <w:pStyle w:val="a3"/>
        <w:rPr>
          <w:sz w:val="20"/>
        </w:rPr>
      </w:pPr>
    </w:p>
    <w:p w14:paraId="565311AB" w14:textId="063C4FE9" w:rsidR="00912258" w:rsidRPr="00504910" w:rsidRDefault="00770E11">
      <w:pPr>
        <w:pStyle w:val="1"/>
        <w:spacing w:line="432" w:lineRule="exact"/>
      </w:pPr>
      <w:bookmarkStart w:id="9" w:name="NT_TAR_0000000014"/>
      <w:r w:rsidRPr="00504910">
        <w:rPr>
          <w:rFonts w:ascii="Times New Roman" w:eastAsia="宋体" w:hAnsi="Times New Roman" w:cs="Times New Roman"/>
          <w:bCs w:val="0"/>
        </w:rPr>
        <w:t xml:space="preserve">I. Overview of </w:t>
      </w:r>
      <w:r w:rsidRPr="00504910">
        <w:rPr>
          <w:rFonts w:ascii="Times New Roman" w:eastAsia="宋体" w:hAnsi="Times New Roman" w:cs="Times New Roman" w:hint="eastAsia"/>
          <w:bCs w:val="0"/>
        </w:rPr>
        <w:t>g</w:t>
      </w:r>
      <w:r w:rsidRPr="00504910">
        <w:rPr>
          <w:rFonts w:ascii="Times New Roman" w:eastAsia="宋体" w:hAnsi="Times New Roman" w:cs="Times New Roman"/>
          <w:bCs w:val="0"/>
        </w:rPr>
        <w:t>uarantee</w:t>
      </w:r>
      <w:bookmarkEnd w:id="9"/>
    </w:p>
    <w:p w14:paraId="4BD9A3AA" w14:textId="77777777" w:rsidR="00912258" w:rsidRPr="00504910" w:rsidRDefault="00912258">
      <w:pPr>
        <w:pStyle w:val="a3"/>
        <w:spacing w:before="8"/>
        <w:rPr>
          <w:rFonts w:ascii="微软雅黑"/>
          <w:b/>
          <w:sz w:val="18"/>
        </w:rPr>
      </w:pPr>
    </w:p>
    <w:p w14:paraId="5A61F8B3" w14:textId="369FA264" w:rsidR="00912258" w:rsidRPr="00504910" w:rsidRDefault="00770E11" w:rsidP="00770E11">
      <w:pPr>
        <w:pStyle w:val="a3"/>
        <w:spacing w:before="140" w:line="367" w:lineRule="auto"/>
        <w:ind w:left="122" w:right="219" w:firstLine="480"/>
        <w:jc w:val="both"/>
      </w:pPr>
      <w:bookmarkStart w:id="10" w:name="NT_TAR_0000000016"/>
      <w:proofErr w:type="spellStart"/>
      <w:r w:rsidRPr="00504910">
        <w:rPr>
          <w:rFonts w:ascii="Times New Roman" w:hAnsi="Times New Roman" w:cs="Times New Roman"/>
          <w:spacing w:val="-6"/>
        </w:rPr>
        <w:t>Chifeng</w:t>
      </w:r>
      <w:proofErr w:type="spellEnd"/>
      <w:r w:rsidRPr="00504910">
        <w:rPr>
          <w:rFonts w:ascii="Times New Roman" w:hAnsi="Times New Roman" w:cs="Times New Roman"/>
          <w:spacing w:val="-6"/>
        </w:rPr>
        <w:t xml:space="preserve"> </w:t>
      </w:r>
      <w:proofErr w:type="spellStart"/>
      <w:r w:rsidRPr="00504910">
        <w:rPr>
          <w:rFonts w:ascii="Times New Roman" w:hAnsi="Times New Roman" w:cs="Times New Roman"/>
          <w:spacing w:val="-6"/>
        </w:rPr>
        <w:t>Jilong</w:t>
      </w:r>
      <w:proofErr w:type="spellEnd"/>
      <w:r w:rsidRPr="00504910">
        <w:rPr>
          <w:rFonts w:ascii="Times New Roman" w:hAnsi="Times New Roman" w:cs="Times New Roman"/>
          <w:spacing w:val="-6"/>
        </w:rPr>
        <w:t xml:space="preserve"> Gold Mining Co., Ltd. (hereinafter referred to as “the Company” or “</w:t>
      </w:r>
      <w:proofErr w:type="spellStart"/>
      <w:r w:rsidRPr="00504910">
        <w:rPr>
          <w:rFonts w:ascii="Times New Roman" w:hAnsi="Times New Roman" w:cs="Times New Roman"/>
          <w:spacing w:val="-6"/>
        </w:rPr>
        <w:t>Chifeng</w:t>
      </w:r>
      <w:proofErr w:type="spellEnd"/>
      <w:r w:rsidRPr="00504910">
        <w:rPr>
          <w:rFonts w:ascii="Times New Roman" w:hAnsi="Times New Roman" w:cs="Times New Roman"/>
          <w:spacing w:val="-6"/>
        </w:rPr>
        <w:t xml:space="preserve"> Gold”) </w:t>
      </w:r>
      <w:r w:rsidRPr="00504910">
        <w:rPr>
          <w:rFonts w:ascii="Times New Roman" w:hAnsi="Times New Roman" w:cs="Times New Roman" w:hint="eastAsia"/>
          <w:spacing w:val="-6"/>
        </w:rPr>
        <w:t>considered and adopted</w:t>
      </w:r>
      <w:r w:rsidRPr="00504910">
        <w:rPr>
          <w:rFonts w:ascii="Times New Roman" w:hAnsi="Times New Roman" w:cs="Times New Roman"/>
          <w:spacing w:val="-6"/>
        </w:rPr>
        <w:t xml:space="preserve"> the </w:t>
      </w:r>
      <w:r w:rsidRPr="00504910">
        <w:rPr>
          <w:rFonts w:ascii="Times New Roman" w:hAnsi="Times New Roman" w:cs="Times New Roman"/>
          <w:i/>
          <w:spacing w:val="-6"/>
        </w:rPr>
        <w:t xml:space="preserve">Proposal on Total </w:t>
      </w:r>
      <w:r w:rsidRPr="00504910">
        <w:rPr>
          <w:rFonts w:ascii="Times New Roman" w:hAnsi="Times New Roman" w:cs="Times New Roman" w:hint="eastAsia"/>
          <w:i/>
          <w:spacing w:val="-6"/>
        </w:rPr>
        <w:t>Amount</w:t>
      </w:r>
      <w:r w:rsidRPr="00504910">
        <w:rPr>
          <w:rFonts w:ascii="Times New Roman" w:hAnsi="Times New Roman" w:cs="Times New Roman"/>
          <w:i/>
          <w:spacing w:val="-6"/>
        </w:rPr>
        <w:t xml:space="preserve"> </w:t>
      </w:r>
      <w:r w:rsidRPr="00504910">
        <w:rPr>
          <w:rFonts w:ascii="Times New Roman" w:hAnsi="Times New Roman" w:cs="Times New Roman" w:hint="eastAsia"/>
          <w:i/>
          <w:spacing w:val="-6"/>
        </w:rPr>
        <w:t xml:space="preserve">of </w:t>
      </w:r>
      <w:r w:rsidRPr="00504910">
        <w:rPr>
          <w:rFonts w:ascii="Times New Roman" w:hAnsi="Times New Roman" w:cs="Times New Roman"/>
          <w:i/>
          <w:spacing w:val="-6"/>
        </w:rPr>
        <w:t>Financing</w:t>
      </w:r>
      <w:r w:rsidRPr="00504910">
        <w:rPr>
          <w:rFonts w:ascii="Times New Roman" w:hAnsi="Times New Roman" w:cs="Times New Roman" w:hint="eastAsia"/>
          <w:i/>
          <w:spacing w:val="-6"/>
        </w:rPr>
        <w:t xml:space="preserve"> </w:t>
      </w:r>
      <w:r w:rsidRPr="00504910">
        <w:rPr>
          <w:rFonts w:ascii="Times New Roman" w:hAnsi="Times New Roman" w:cs="Times New Roman"/>
          <w:i/>
          <w:spacing w:val="-6"/>
        </w:rPr>
        <w:t>in 2022</w:t>
      </w:r>
      <w:r w:rsidRPr="00504910">
        <w:rPr>
          <w:rFonts w:ascii="Times New Roman" w:hAnsi="Times New Roman" w:cs="Times New Roman"/>
          <w:spacing w:val="-6"/>
        </w:rPr>
        <w:t xml:space="preserve"> and the </w:t>
      </w:r>
      <w:r w:rsidRPr="00504910">
        <w:rPr>
          <w:rFonts w:ascii="Times New Roman" w:hAnsi="Times New Roman" w:cs="Times New Roman"/>
          <w:i/>
          <w:spacing w:val="-6"/>
        </w:rPr>
        <w:t xml:space="preserve">Proposal on Total </w:t>
      </w:r>
      <w:r w:rsidRPr="00504910">
        <w:rPr>
          <w:rFonts w:ascii="Times New Roman" w:hAnsi="Times New Roman" w:cs="Times New Roman" w:hint="eastAsia"/>
          <w:i/>
          <w:spacing w:val="-6"/>
        </w:rPr>
        <w:t>Amount</w:t>
      </w:r>
      <w:r w:rsidRPr="00504910">
        <w:rPr>
          <w:rFonts w:ascii="Times New Roman" w:hAnsi="Times New Roman" w:cs="Times New Roman"/>
          <w:i/>
          <w:spacing w:val="-6"/>
        </w:rPr>
        <w:t xml:space="preserve"> </w:t>
      </w:r>
      <w:r w:rsidRPr="00504910">
        <w:rPr>
          <w:rFonts w:ascii="Times New Roman" w:hAnsi="Times New Roman" w:cs="Times New Roman" w:hint="eastAsia"/>
          <w:i/>
          <w:spacing w:val="-6"/>
        </w:rPr>
        <w:t xml:space="preserve">of </w:t>
      </w:r>
      <w:r w:rsidRPr="00504910">
        <w:rPr>
          <w:rFonts w:ascii="Times New Roman" w:hAnsi="Times New Roman" w:cs="Times New Roman"/>
          <w:i/>
          <w:spacing w:val="-6"/>
        </w:rPr>
        <w:t xml:space="preserve">External Guarantee in 2022 </w:t>
      </w:r>
      <w:r w:rsidRPr="00504910">
        <w:rPr>
          <w:rFonts w:ascii="Times New Roman" w:hAnsi="Times New Roman" w:cs="Times New Roman"/>
          <w:spacing w:val="-6"/>
        </w:rPr>
        <w:t xml:space="preserve">at the 43rd </w:t>
      </w:r>
      <w:r w:rsidRPr="00504910">
        <w:rPr>
          <w:rFonts w:ascii="Times New Roman" w:hAnsi="Times New Roman" w:cs="Times New Roman" w:hint="eastAsia"/>
          <w:spacing w:val="-6"/>
        </w:rPr>
        <w:t>M</w:t>
      </w:r>
      <w:r w:rsidRPr="00504910">
        <w:rPr>
          <w:rFonts w:ascii="Times New Roman" w:hAnsi="Times New Roman" w:cs="Times New Roman"/>
          <w:spacing w:val="-6"/>
        </w:rPr>
        <w:t xml:space="preserve">eeting of the 7th Board of Directors held on December 17, 2021 and the </w:t>
      </w:r>
      <w:r w:rsidRPr="00504910">
        <w:rPr>
          <w:rFonts w:ascii="Times New Roman" w:hAnsi="Times New Roman" w:cs="Times New Roman" w:hint="eastAsia"/>
          <w:spacing w:val="-6"/>
        </w:rPr>
        <w:t>1</w:t>
      </w:r>
      <w:r w:rsidRPr="00504910">
        <w:rPr>
          <w:rFonts w:ascii="Times New Roman" w:hAnsi="Times New Roman" w:cs="Times New Roman"/>
          <w:spacing w:val="-6"/>
        </w:rPr>
        <w:t>st Extraordinary General Meeting in 2022 held on January 4, 2022, respectively. It is agreed that the total financing</w:t>
      </w:r>
      <w:r w:rsidRPr="00504910">
        <w:rPr>
          <w:rFonts w:ascii="Times New Roman" w:hAnsi="Times New Roman" w:cs="Times New Roman" w:hint="eastAsia"/>
          <w:spacing w:val="-6"/>
        </w:rPr>
        <w:t xml:space="preserve"> amount</w:t>
      </w:r>
      <w:r w:rsidRPr="00504910">
        <w:rPr>
          <w:rFonts w:ascii="Times New Roman" w:hAnsi="Times New Roman" w:cs="Times New Roman"/>
          <w:spacing w:val="-6"/>
        </w:rPr>
        <w:t xml:space="preserve"> (referring to the financing balance) of the Company and its subsidiaries within the scope of merger in 2022 shall not exceed RMB 4.5 billion, </w:t>
      </w:r>
      <w:r w:rsidRPr="00504910">
        <w:rPr>
          <w:rFonts w:ascii="Times New Roman" w:hAnsi="Times New Roman" w:cs="Times New Roman" w:hint="eastAsia"/>
          <w:spacing w:val="-6"/>
        </w:rPr>
        <w:t>i</w:t>
      </w:r>
      <w:r w:rsidRPr="00504910">
        <w:rPr>
          <w:rFonts w:ascii="Times New Roman" w:hAnsi="Times New Roman" w:cs="Times New Roman"/>
          <w:spacing w:val="-6"/>
        </w:rPr>
        <w:t xml:space="preserve">ncluding working capital loans, project loans, trade financing, </w:t>
      </w:r>
      <w:r w:rsidRPr="00504910">
        <w:rPr>
          <w:rFonts w:ascii="Times New Roman" w:hAnsi="Times New Roman" w:cs="Times New Roman" w:hint="eastAsia"/>
          <w:spacing w:val="-6"/>
        </w:rPr>
        <w:t xml:space="preserve">and </w:t>
      </w:r>
      <w:r w:rsidRPr="00504910">
        <w:rPr>
          <w:rFonts w:ascii="Times New Roman" w:hAnsi="Times New Roman" w:cs="Times New Roman"/>
          <w:spacing w:val="-6"/>
        </w:rPr>
        <w:t xml:space="preserve">M&amp;A loans, etc., excluding equity refinancing such as </w:t>
      </w:r>
      <w:r w:rsidRPr="00504910">
        <w:rPr>
          <w:rFonts w:ascii="Times New Roman" w:hAnsi="Times New Roman" w:cs="Times New Roman" w:hint="eastAsia"/>
          <w:spacing w:val="-6"/>
        </w:rPr>
        <w:t xml:space="preserve">private placement </w:t>
      </w:r>
      <w:r w:rsidRPr="00504910">
        <w:rPr>
          <w:rFonts w:ascii="Times New Roman" w:hAnsi="Times New Roman" w:cs="Times New Roman"/>
          <w:spacing w:val="-6"/>
        </w:rPr>
        <w:t xml:space="preserve">of shares and </w:t>
      </w:r>
      <w:r w:rsidRPr="00504910">
        <w:rPr>
          <w:rFonts w:ascii="Times New Roman" w:hAnsi="Times New Roman" w:cs="Times New Roman"/>
        </w:rPr>
        <w:t>corporate</w:t>
      </w:r>
      <w:r w:rsidRPr="00504910">
        <w:rPr>
          <w:rFonts w:ascii="Times New Roman" w:hAnsi="Times New Roman" w:cs="Times New Roman"/>
          <w:spacing w:val="-6"/>
        </w:rPr>
        <w:t xml:space="preserve"> bonds, and issuing debt financing instruments such as short-term financing bonds and medium-term notes in the inter-bank market. In order to ensure the smooth and efficient implementation of financing, investment and project cooperation between the Company and its </w:t>
      </w:r>
      <w:r w:rsidRPr="00504910">
        <w:rPr>
          <w:rFonts w:ascii="Times New Roman" w:hAnsi="Times New Roman" w:cs="Times New Roman"/>
        </w:rPr>
        <w:t>subsidiaries</w:t>
      </w:r>
      <w:r w:rsidRPr="00504910">
        <w:rPr>
          <w:rFonts w:ascii="Times New Roman" w:hAnsi="Times New Roman" w:cs="Times New Roman"/>
          <w:spacing w:val="-6"/>
        </w:rPr>
        <w:t xml:space="preserve"> within the scope of merger in 2022, it is proposed that the Company provide guarantees for subsidiaries or subsidiaries </w:t>
      </w:r>
      <w:r w:rsidRPr="00504910">
        <w:rPr>
          <w:rFonts w:ascii="Times New Roman" w:hAnsi="Times New Roman" w:cs="Times New Roman" w:hint="eastAsia"/>
          <w:spacing w:val="-6"/>
        </w:rPr>
        <w:t xml:space="preserve">provide </w:t>
      </w:r>
      <w:r w:rsidRPr="00504910">
        <w:rPr>
          <w:rFonts w:ascii="Times New Roman" w:hAnsi="Times New Roman" w:cs="Times New Roman"/>
          <w:spacing w:val="-6"/>
        </w:rPr>
        <w:t>mutual guarantees between</w:t>
      </w:r>
      <w:r w:rsidRPr="00504910">
        <w:rPr>
          <w:rFonts w:ascii="Times New Roman" w:hAnsi="Times New Roman" w:cs="Times New Roman" w:hint="eastAsia"/>
          <w:spacing w:val="-6"/>
        </w:rPr>
        <w:t xml:space="preserve"> them</w:t>
      </w:r>
      <w:r w:rsidRPr="00504910">
        <w:rPr>
          <w:rFonts w:ascii="Times New Roman" w:hAnsi="Times New Roman" w:cs="Times New Roman"/>
          <w:spacing w:val="-6"/>
        </w:rPr>
        <w:t>, and the total amount of the above guarantees shall not exceed RMB 5 billion.</w:t>
      </w:r>
      <w:bookmarkEnd w:id="10"/>
    </w:p>
    <w:p w14:paraId="7B8EC96F" w14:textId="2DC35172" w:rsidR="00912258" w:rsidRPr="00504910" w:rsidRDefault="007400D0">
      <w:pPr>
        <w:pStyle w:val="a3"/>
        <w:spacing w:before="140" w:line="367" w:lineRule="auto"/>
        <w:ind w:left="122" w:right="219" w:firstLine="480"/>
        <w:jc w:val="both"/>
      </w:pPr>
      <w:bookmarkStart w:id="11" w:name="NT_TAR_0000000017"/>
      <w:r w:rsidRPr="00504910">
        <w:rPr>
          <w:rFonts w:ascii="Times New Roman" w:hAnsi="Times New Roman" w:cs="Times New Roman"/>
        </w:rPr>
        <w:t xml:space="preserve">Recently, Anhui </w:t>
      </w:r>
      <w:proofErr w:type="spellStart"/>
      <w:r w:rsidRPr="00504910">
        <w:rPr>
          <w:rFonts w:ascii="Times New Roman" w:hAnsi="Times New Roman" w:cs="Times New Roman"/>
        </w:rPr>
        <w:t>Guangyuan</w:t>
      </w:r>
      <w:proofErr w:type="spellEnd"/>
      <w:r w:rsidRPr="00504910">
        <w:rPr>
          <w:rFonts w:ascii="Times New Roman" w:hAnsi="Times New Roman" w:cs="Times New Roman"/>
        </w:rPr>
        <w:t xml:space="preserve"> Technology Development Co., Ltd. (</w:t>
      </w:r>
      <w:r w:rsidR="00770E11" w:rsidRPr="00504910">
        <w:rPr>
          <w:rFonts w:ascii="Times New Roman" w:hAnsi="Times New Roman" w:cs="Times New Roman"/>
          <w:spacing w:val="-6"/>
        </w:rPr>
        <w:t xml:space="preserve">hereinafter </w:t>
      </w:r>
      <w:r w:rsidR="00770E11" w:rsidRPr="00504910">
        <w:rPr>
          <w:rFonts w:ascii="Times New Roman" w:hAnsi="Times New Roman" w:cs="Times New Roman"/>
          <w:spacing w:val="-6"/>
        </w:rPr>
        <w:lastRenderedPageBreak/>
        <w:t>referred to as</w:t>
      </w:r>
      <w:r w:rsidR="00770E11" w:rsidRPr="00504910">
        <w:rPr>
          <w:rFonts w:ascii="Times New Roman" w:hAnsi="Times New Roman" w:cs="Times New Roman"/>
        </w:rPr>
        <w:t xml:space="preserve"> “</w:t>
      </w:r>
      <w:proofErr w:type="spellStart"/>
      <w:r w:rsidRPr="00504910">
        <w:rPr>
          <w:rFonts w:ascii="Times New Roman" w:hAnsi="Times New Roman" w:cs="Times New Roman"/>
        </w:rPr>
        <w:t>Guangyuan</w:t>
      </w:r>
      <w:proofErr w:type="spellEnd"/>
      <w:r w:rsidRPr="00504910">
        <w:rPr>
          <w:rFonts w:ascii="Times New Roman" w:hAnsi="Times New Roman" w:cs="Times New Roman"/>
        </w:rPr>
        <w:t xml:space="preserve"> Technology</w:t>
      </w:r>
      <w:r w:rsidR="00770E11" w:rsidRPr="00504910">
        <w:rPr>
          <w:rFonts w:ascii="Times New Roman" w:hAnsi="Times New Roman" w:cs="Times New Roman"/>
        </w:rPr>
        <w:t>”</w:t>
      </w:r>
      <w:r w:rsidRPr="00504910">
        <w:rPr>
          <w:rFonts w:ascii="Times New Roman" w:hAnsi="Times New Roman" w:cs="Times New Roman"/>
        </w:rPr>
        <w:t xml:space="preserve">), a holding subsidiary of the </w:t>
      </w:r>
      <w:r w:rsidR="00770E11" w:rsidRPr="00504910">
        <w:rPr>
          <w:rFonts w:ascii="Times New Roman" w:hAnsi="Times New Roman" w:cs="Times New Roman" w:hint="eastAsia"/>
        </w:rPr>
        <w:t>C</w:t>
      </w:r>
      <w:r w:rsidRPr="00504910">
        <w:rPr>
          <w:rFonts w:ascii="Times New Roman" w:hAnsi="Times New Roman" w:cs="Times New Roman"/>
        </w:rPr>
        <w:t xml:space="preserve">ompany, signed the </w:t>
      </w:r>
      <w:r w:rsidRPr="00504910">
        <w:rPr>
          <w:rFonts w:ascii="Times New Roman" w:hAnsi="Times New Roman" w:cs="Times New Roman"/>
          <w:i/>
        </w:rPr>
        <w:t>Working Capital Loan Contract</w:t>
      </w:r>
      <w:r w:rsidRPr="00504910">
        <w:rPr>
          <w:rFonts w:ascii="Times New Roman" w:hAnsi="Times New Roman" w:cs="Times New Roman"/>
        </w:rPr>
        <w:t xml:space="preserve"> with Hefei Economic and Technological Development Zone Sub-branch of Agricultural Bank of China (</w:t>
      </w:r>
      <w:r w:rsidR="00770E11" w:rsidRPr="00504910">
        <w:rPr>
          <w:rFonts w:ascii="Times New Roman" w:hAnsi="Times New Roman" w:cs="Times New Roman"/>
          <w:spacing w:val="-6"/>
        </w:rPr>
        <w:t>hereinafter referred to as</w:t>
      </w:r>
      <w:r w:rsidR="00770E11" w:rsidRPr="00504910">
        <w:rPr>
          <w:rFonts w:ascii="Times New Roman" w:hAnsi="Times New Roman" w:cs="Times New Roman"/>
        </w:rPr>
        <w:t xml:space="preserve"> “</w:t>
      </w:r>
      <w:r w:rsidRPr="00504910">
        <w:rPr>
          <w:rFonts w:ascii="Times New Roman" w:hAnsi="Times New Roman" w:cs="Times New Roman"/>
        </w:rPr>
        <w:t xml:space="preserve">Hefei Development Zone Sub-branch of </w:t>
      </w:r>
      <w:r w:rsidR="00770E11" w:rsidRPr="00504910">
        <w:rPr>
          <w:rFonts w:ascii="Times New Roman" w:hAnsi="Times New Roman" w:cs="Times New Roman" w:hint="eastAsia"/>
        </w:rPr>
        <w:t>ABC</w:t>
      </w:r>
      <w:r w:rsidR="00770E11" w:rsidRPr="00504910">
        <w:rPr>
          <w:rFonts w:ascii="Times New Roman" w:hAnsi="Times New Roman" w:cs="Times New Roman"/>
        </w:rPr>
        <w:t>”</w:t>
      </w:r>
      <w:r w:rsidRPr="00504910">
        <w:rPr>
          <w:rFonts w:ascii="Times New Roman" w:hAnsi="Times New Roman" w:cs="Times New Roman"/>
        </w:rPr>
        <w:t>)</w:t>
      </w:r>
      <w:r w:rsidR="00770E11" w:rsidRPr="00504910">
        <w:rPr>
          <w:rFonts w:ascii="Times New Roman" w:hAnsi="Times New Roman" w:cs="Times New Roman" w:hint="eastAsia"/>
        </w:rPr>
        <w:t xml:space="preserve">. According to this contract, </w:t>
      </w:r>
      <w:r w:rsidRPr="00504910">
        <w:rPr>
          <w:rFonts w:ascii="Times New Roman" w:hAnsi="Times New Roman" w:cs="Times New Roman"/>
        </w:rPr>
        <w:t xml:space="preserve">Hefei Development Zone Sub-branch of </w:t>
      </w:r>
      <w:r w:rsidR="00770E11" w:rsidRPr="00504910">
        <w:rPr>
          <w:rFonts w:ascii="Times New Roman" w:hAnsi="Times New Roman" w:cs="Times New Roman" w:hint="eastAsia"/>
        </w:rPr>
        <w:t>ABC will</w:t>
      </w:r>
      <w:r w:rsidRPr="00504910">
        <w:rPr>
          <w:rFonts w:ascii="Times New Roman" w:hAnsi="Times New Roman" w:cs="Times New Roman"/>
        </w:rPr>
        <w:t xml:space="preserve"> pr</w:t>
      </w:r>
      <w:r w:rsidR="00770E11" w:rsidRPr="00504910">
        <w:rPr>
          <w:rFonts w:ascii="Times New Roman" w:hAnsi="Times New Roman" w:cs="Times New Roman"/>
        </w:rPr>
        <w:t>ovid</w:t>
      </w:r>
      <w:r w:rsidR="00770E11" w:rsidRPr="00504910">
        <w:rPr>
          <w:rFonts w:ascii="Times New Roman" w:hAnsi="Times New Roman" w:cs="Times New Roman" w:hint="eastAsia"/>
        </w:rPr>
        <w:t>e</w:t>
      </w:r>
      <w:r w:rsidRPr="00504910">
        <w:rPr>
          <w:rFonts w:ascii="Times New Roman" w:hAnsi="Times New Roman" w:cs="Times New Roman"/>
        </w:rPr>
        <w:t xml:space="preserve"> </w:t>
      </w:r>
      <w:proofErr w:type="spellStart"/>
      <w:r w:rsidRPr="00504910">
        <w:rPr>
          <w:rFonts w:ascii="Times New Roman" w:hAnsi="Times New Roman" w:cs="Times New Roman"/>
        </w:rPr>
        <w:t>Guangyuan</w:t>
      </w:r>
      <w:proofErr w:type="spellEnd"/>
      <w:r w:rsidRPr="00504910">
        <w:rPr>
          <w:rFonts w:ascii="Times New Roman" w:hAnsi="Times New Roman" w:cs="Times New Roman"/>
        </w:rPr>
        <w:t xml:space="preserve"> Technology with a working capital loan of RMB 40 million. The </w:t>
      </w:r>
      <w:r w:rsidR="00770E11" w:rsidRPr="00504910">
        <w:rPr>
          <w:rFonts w:ascii="Times New Roman" w:hAnsi="Times New Roman" w:cs="Times New Roman" w:hint="eastAsia"/>
        </w:rPr>
        <w:t>C</w:t>
      </w:r>
      <w:r w:rsidRPr="00504910">
        <w:rPr>
          <w:rFonts w:ascii="Times New Roman" w:hAnsi="Times New Roman" w:cs="Times New Roman"/>
        </w:rPr>
        <w:t xml:space="preserve">ompany signed the </w:t>
      </w:r>
      <w:r w:rsidR="00770E11" w:rsidRPr="00504910">
        <w:rPr>
          <w:rFonts w:ascii="Times New Roman" w:hAnsi="Times New Roman" w:cs="Times New Roman" w:hint="eastAsia"/>
          <w:i/>
        </w:rPr>
        <w:t>G</w:t>
      </w:r>
      <w:r w:rsidR="00770E11" w:rsidRPr="00504910">
        <w:rPr>
          <w:rFonts w:ascii="Times New Roman" w:hAnsi="Times New Roman" w:cs="Times New Roman"/>
          <w:i/>
        </w:rPr>
        <w:t>uaranty of Maximum Amount</w:t>
      </w:r>
      <w:r w:rsidRPr="00504910">
        <w:rPr>
          <w:rFonts w:ascii="Times New Roman" w:hAnsi="Times New Roman" w:cs="Times New Roman"/>
          <w:i/>
        </w:rPr>
        <w:t xml:space="preserve"> Contract </w:t>
      </w:r>
      <w:r w:rsidRPr="00504910">
        <w:rPr>
          <w:rFonts w:ascii="Times New Roman" w:hAnsi="Times New Roman" w:cs="Times New Roman"/>
        </w:rPr>
        <w:t>with Hefei Development Zone Sub-branch of A</w:t>
      </w:r>
      <w:r w:rsidR="00770E11" w:rsidRPr="00504910">
        <w:rPr>
          <w:rFonts w:ascii="Times New Roman" w:hAnsi="Times New Roman" w:cs="Times New Roman" w:hint="eastAsia"/>
        </w:rPr>
        <w:t>BC to</w:t>
      </w:r>
      <w:r w:rsidRPr="00504910">
        <w:rPr>
          <w:rFonts w:ascii="Times New Roman" w:hAnsi="Times New Roman" w:cs="Times New Roman"/>
        </w:rPr>
        <w:t xml:space="preserve"> provid</w:t>
      </w:r>
      <w:r w:rsidR="00770E11" w:rsidRPr="00504910">
        <w:rPr>
          <w:rFonts w:ascii="Times New Roman" w:hAnsi="Times New Roman" w:cs="Times New Roman" w:hint="eastAsia"/>
        </w:rPr>
        <w:t>e</w:t>
      </w:r>
      <w:r w:rsidRPr="00504910">
        <w:rPr>
          <w:rFonts w:ascii="Times New Roman" w:hAnsi="Times New Roman" w:cs="Times New Roman"/>
        </w:rPr>
        <w:t xml:space="preserve"> joint and several liability guarantee for </w:t>
      </w:r>
      <w:proofErr w:type="spellStart"/>
      <w:r w:rsidRPr="00504910">
        <w:rPr>
          <w:rFonts w:ascii="Times New Roman" w:hAnsi="Times New Roman" w:cs="Times New Roman"/>
        </w:rPr>
        <w:t>Guangyuan</w:t>
      </w:r>
      <w:proofErr w:type="spellEnd"/>
      <w:r w:rsidRPr="00504910">
        <w:rPr>
          <w:rFonts w:ascii="Times New Roman" w:hAnsi="Times New Roman" w:cs="Times New Roman"/>
        </w:rPr>
        <w:t xml:space="preserve"> Technology, with the maximum amount of creditor</w:t>
      </w:r>
      <w:r w:rsidR="00770E11" w:rsidRPr="00504910">
        <w:rPr>
          <w:rFonts w:ascii="Times New Roman" w:hAnsi="Times New Roman" w:cs="Times New Roman"/>
        </w:rPr>
        <w:t>’</w:t>
      </w:r>
      <w:r w:rsidRPr="00504910">
        <w:rPr>
          <w:rFonts w:ascii="Times New Roman" w:hAnsi="Times New Roman" w:cs="Times New Roman"/>
        </w:rPr>
        <w:t>s rights guaranteed being RMB 54 million.</w:t>
      </w:r>
      <w:bookmarkEnd w:id="11"/>
    </w:p>
    <w:p w14:paraId="3EAE4096" w14:textId="146E3C8B" w:rsidR="00912258" w:rsidRPr="00504910" w:rsidRDefault="007400D0">
      <w:pPr>
        <w:pStyle w:val="a3"/>
        <w:spacing w:before="46" w:line="367" w:lineRule="auto"/>
        <w:ind w:left="122" w:right="213" w:firstLine="480"/>
        <w:jc w:val="both"/>
      </w:pPr>
      <w:bookmarkStart w:id="12" w:name="NT_TAR_0000000019"/>
      <w:proofErr w:type="spellStart"/>
      <w:r w:rsidRPr="00504910">
        <w:rPr>
          <w:rFonts w:ascii="Times New Roman" w:hAnsi="Times New Roman" w:cs="Times New Roman"/>
        </w:rPr>
        <w:t>Chifeng</w:t>
      </w:r>
      <w:proofErr w:type="spellEnd"/>
      <w:r w:rsidRPr="00504910">
        <w:rPr>
          <w:rFonts w:ascii="Times New Roman" w:hAnsi="Times New Roman" w:cs="Times New Roman"/>
        </w:rPr>
        <w:t xml:space="preserve"> </w:t>
      </w:r>
      <w:proofErr w:type="spellStart"/>
      <w:r w:rsidRPr="00504910">
        <w:rPr>
          <w:rFonts w:ascii="Times New Roman" w:hAnsi="Times New Roman" w:cs="Times New Roman"/>
        </w:rPr>
        <w:t>Jilong</w:t>
      </w:r>
      <w:proofErr w:type="spellEnd"/>
      <w:r w:rsidRPr="00504910">
        <w:rPr>
          <w:rFonts w:ascii="Times New Roman" w:hAnsi="Times New Roman" w:cs="Times New Roman"/>
        </w:rPr>
        <w:t xml:space="preserve"> Mining Co., Ltd. (</w:t>
      </w:r>
      <w:r w:rsidR="00770E11" w:rsidRPr="00504910">
        <w:rPr>
          <w:rFonts w:ascii="Times New Roman" w:hAnsi="Times New Roman" w:cs="Times New Roman"/>
          <w:spacing w:val="-6"/>
        </w:rPr>
        <w:t>hereinafter referred to as</w:t>
      </w:r>
      <w:r w:rsidR="00770E11" w:rsidRPr="00504910">
        <w:rPr>
          <w:rFonts w:ascii="Times New Roman" w:hAnsi="Times New Roman" w:cs="Times New Roman"/>
        </w:rPr>
        <w:t xml:space="preserve"> “</w:t>
      </w:r>
      <w:proofErr w:type="spellStart"/>
      <w:r w:rsidRPr="00504910">
        <w:rPr>
          <w:rFonts w:ascii="Times New Roman" w:hAnsi="Times New Roman" w:cs="Times New Roman"/>
        </w:rPr>
        <w:t>Jilong</w:t>
      </w:r>
      <w:proofErr w:type="spellEnd"/>
      <w:r w:rsidRPr="00504910">
        <w:rPr>
          <w:rFonts w:ascii="Times New Roman" w:hAnsi="Times New Roman" w:cs="Times New Roman"/>
        </w:rPr>
        <w:t xml:space="preserve"> Mining</w:t>
      </w:r>
      <w:r w:rsidR="00770E11" w:rsidRPr="00504910">
        <w:rPr>
          <w:rFonts w:ascii="Times New Roman" w:hAnsi="Times New Roman" w:cs="Times New Roman"/>
        </w:rPr>
        <w:t>”</w:t>
      </w:r>
      <w:r w:rsidRPr="00504910">
        <w:rPr>
          <w:rFonts w:ascii="Times New Roman" w:hAnsi="Times New Roman" w:cs="Times New Roman"/>
        </w:rPr>
        <w:t xml:space="preserve">), a wholly-owned subsidiary of the Company, signed the </w:t>
      </w:r>
      <w:r w:rsidRPr="00504910">
        <w:rPr>
          <w:rFonts w:ascii="Times New Roman" w:hAnsi="Times New Roman" w:cs="Times New Roman"/>
          <w:i/>
        </w:rPr>
        <w:t xml:space="preserve">Comprehensive Credit </w:t>
      </w:r>
      <w:r w:rsidR="00770E11" w:rsidRPr="00504910">
        <w:rPr>
          <w:rFonts w:ascii="Times New Roman" w:hAnsi="Times New Roman" w:cs="Times New Roman" w:hint="eastAsia"/>
          <w:i/>
        </w:rPr>
        <w:t xml:space="preserve">Line </w:t>
      </w:r>
      <w:r w:rsidRPr="00504910">
        <w:rPr>
          <w:rFonts w:ascii="Times New Roman" w:hAnsi="Times New Roman" w:cs="Times New Roman"/>
          <w:i/>
        </w:rPr>
        <w:t>Agreement</w:t>
      </w:r>
      <w:r w:rsidRPr="00504910">
        <w:rPr>
          <w:rFonts w:ascii="Times New Roman" w:hAnsi="Times New Roman" w:cs="Times New Roman"/>
        </w:rPr>
        <w:t xml:space="preserve"> with </w:t>
      </w:r>
      <w:r w:rsidR="00770E11" w:rsidRPr="00504910">
        <w:rPr>
          <w:rFonts w:ascii="Times New Roman" w:hAnsi="Times New Roman" w:cs="Times New Roman"/>
        </w:rPr>
        <w:t xml:space="preserve">Hohhot Branch </w:t>
      </w:r>
      <w:r w:rsidR="00770E11" w:rsidRPr="00504910">
        <w:rPr>
          <w:rFonts w:ascii="Times New Roman" w:hAnsi="Times New Roman" w:cs="Times New Roman" w:hint="eastAsia"/>
        </w:rPr>
        <w:t xml:space="preserve">of </w:t>
      </w:r>
      <w:r w:rsidRPr="00504910">
        <w:rPr>
          <w:rFonts w:ascii="Times New Roman" w:hAnsi="Times New Roman" w:cs="Times New Roman"/>
        </w:rPr>
        <w:t xml:space="preserve">China </w:t>
      </w:r>
      <w:proofErr w:type="spellStart"/>
      <w:r w:rsidRPr="00504910">
        <w:rPr>
          <w:rFonts w:ascii="Times New Roman" w:hAnsi="Times New Roman" w:cs="Times New Roman"/>
        </w:rPr>
        <w:t>Everbright</w:t>
      </w:r>
      <w:proofErr w:type="spellEnd"/>
      <w:r w:rsidRPr="00504910">
        <w:rPr>
          <w:rFonts w:ascii="Times New Roman" w:hAnsi="Times New Roman" w:cs="Times New Roman"/>
        </w:rPr>
        <w:t xml:space="preserve"> Bank Co., Ltd. (</w:t>
      </w:r>
      <w:r w:rsidR="00770E11" w:rsidRPr="00504910">
        <w:rPr>
          <w:rFonts w:ascii="Times New Roman" w:hAnsi="Times New Roman" w:cs="Times New Roman"/>
          <w:spacing w:val="-6"/>
        </w:rPr>
        <w:t>hereinafter referred to as</w:t>
      </w:r>
      <w:r w:rsidR="00770E11" w:rsidRPr="00504910">
        <w:rPr>
          <w:rFonts w:ascii="Times New Roman" w:hAnsi="Times New Roman" w:cs="Times New Roman"/>
        </w:rPr>
        <w:t xml:space="preserve"> “Hohhot Branch </w:t>
      </w:r>
      <w:r w:rsidR="00770E11" w:rsidRPr="00504910">
        <w:rPr>
          <w:rFonts w:ascii="Times New Roman" w:hAnsi="Times New Roman" w:cs="Times New Roman" w:hint="eastAsia"/>
        </w:rPr>
        <w:t xml:space="preserve">of </w:t>
      </w:r>
      <w:proofErr w:type="spellStart"/>
      <w:r w:rsidRPr="00504910">
        <w:rPr>
          <w:rFonts w:ascii="Times New Roman" w:hAnsi="Times New Roman" w:cs="Times New Roman"/>
        </w:rPr>
        <w:t>Everbright</w:t>
      </w:r>
      <w:proofErr w:type="spellEnd"/>
      <w:r w:rsidRPr="00504910">
        <w:rPr>
          <w:rFonts w:ascii="Times New Roman" w:hAnsi="Times New Roman" w:cs="Times New Roman"/>
        </w:rPr>
        <w:t xml:space="preserve"> Bank</w:t>
      </w:r>
      <w:r w:rsidR="00770E11" w:rsidRPr="00504910">
        <w:rPr>
          <w:rFonts w:ascii="Times New Roman" w:hAnsi="Times New Roman" w:cs="Times New Roman"/>
        </w:rPr>
        <w:t>”</w:t>
      </w:r>
      <w:r w:rsidRPr="00504910">
        <w:rPr>
          <w:rFonts w:ascii="Times New Roman" w:hAnsi="Times New Roman" w:cs="Times New Roman"/>
        </w:rPr>
        <w:t>)</w:t>
      </w:r>
      <w:r w:rsidR="00770E11" w:rsidRPr="00504910">
        <w:rPr>
          <w:rFonts w:ascii="Times New Roman" w:hAnsi="Times New Roman" w:cs="Times New Roman" w:hint="eastAsia"/>
        </w:rPr>
        <w:t>. According to this agreement,</w:t>
      </w:r>
      <w:r w:rsidRPr="00504910">
        <w:rPr>
          <w:rFonts w:ascii="Times New Roman" w:hAnsi="Times New Roman" w:cs="Times New Roman"/>
        </w:rPr>
        <w:t xml:space="preserve"> </w:t>
      </w:r>
      <w:r w:rsidR="00770E11" w:rsidRPr="00504910">
        <w:rPr>
          <w:rFonts w:ascii="Times New Roman" w:hAnsi="Times New Roman" w:cs="Times New Roman"/>
        </w:rPr>
        <w:t xml:space="preserve">Hohhot Branch </w:t>
      </w:r>
      <w:r w:rsidR="00770E11" w:rsidRPr="00504910">
        <w:rPr>
          <w:rFonts w:ascii="Times New Roman" w:hAnsi="Times New Roman" w:cs="Times New Roman" w:hint="eastAsia"/>
        </w:rPr>
        <w:t xml:space="preserve">of </w:t>
      </w:r>
      <w:proofErr w:type="spellStart"/>
      <w:r w:rsidR="00770E11" w:rsidRPr="00504910">
        <w:rPr>
          <w:rFonts w:ascii="Times New Roman" w:hAnsi="Times New Roman" w:cs="Times New Roman"/>
        </w:rPr>
        <w:t>Everbright</w:t>
      </w:r>
      <w:proofErr w:type="spellEnd"/>
      <w:r w:rsidR="00770E11" w:rsidRPr="00504910">
        <w:rPr>
          <w:rFonts w:ascii="Times New Roman" w:hAnsi="Times New Roman" w:cs="Times New Roman"/>
        </w:rPr>
        <w:t xml:space="preserve"> Bank</w:t>
      </w:r>
      <w:r w:rsidR="00770E11" w:rsidRPr="00504910">
        <w:rPr>
          <w:rFonts w:ascii="Times New Roman" w:hAnsi="Times New Roman" w:cs="Times New Roman" w:hint="eastAsia"/>
        </w:rPr>
        <w:t xml:space="preserve"> will</w:t>
      </w:r>
      <w:r w:rsidR="00770E11" w:rsidRPr="00504910">
        <w:rPr>
          <w:rFonts w:ascii="Times New Roman" w:hAnsi="Times New Roman" w:cs="Times New Roman"/>
        </w:rPr>
        <w:t xml:space="preserve"> provide</w:t>
      </w:r>
      <w:r w:rsidRPr="00504910">
        <w:rPr>
          <w:rFonts w:ascii="Times New Roman" w:hAnsi="Times New Roman" w:cs="Times New Roman"/>
        </w:rPr>
        <w:t xml:space="preserve"> </w:t>
      </w:r>
      <w:proofErr w:type="spellStart"/>
      <w:r w:rsidRPr="00504910">
        <w:rPr>
          <w:rFonts w:ascii="Times New Roman" w:hAnsi="Times New Roman" w:cs="Times New Roman"/>
        </w:rPr>
        <w:t>Jilong</w:t>
      </w:r>
      <w:proofErr w:type="spellEnd"/>
      <w:r w:rsidRPr="00504910">
        <w:rPr>
          <w:rFonts w:ascii="Times New Roman" w:hAnsi="Times New Roman" w:cs="Times New Roman"/>
        </w:rPr>
        <w:t xml:space="preserve"> Mining with a maximum credit line of RMB 160 million</w:t>
      </w:r>
      <w:r w:rsidR="00770E11" w:rsidRPr="00504910">
        <w:rPr>
          <w:rFonts w:ascii="Times New Roman" w:hAnsi="Times New Roman" w:cs="Times New Roman" w:hint="eastAsia"/>
        </w:rPr>
        <w:t>. T</w:t>
      </w:r>
      <w:r w:rsidRPr="00504910">
        <w:rPr>
          <w:rFonts w:ascii="Times New Roman" w:hAnsi="Times New Roman" w:cs="Times New Roman"/>
        </w:rPr>
        <w:t xml:space="preserve">he </w:t>
      </w:r>
      <w:r w:rsidR="00770E11" w:rsidRPr="00504910">
        <w:rPr>
          <w:rFonts w:ascii="Times New Roman" w:hAnsi="Times New Roman" w:cs="Times New Roman" w:hint="eastAsia"/>
        </w:rPr>
        <w:t>C</w:t>
      </w:r>
      <w:r w:rsidRPr="00504910">
        <w:rPr>
          <w:rFonts w:ascii="Times New Roman" w:hAnsi="Times New Roman" w:cs="Times New Roman"/>
        </w:rPr>
        <w:t xml:space="preserve">ompany signed the </w:t>
      </w:r>
      <w:r w:rsidR="00770E11" w:rsidRPr="00504910">
        <w:rPr>
          <w:rFonts w:ascii="Times New Roman" w:hAnsi="Times New Roman" w:cs="Times New Roman" w:hint="eastAsia"/>
          <w:i/>
        </w:rPr>
        <w:t>G</w:t>
      </w:r>
      <w:r w:rsidR="00770E11" w:rsidRPr="00504910">
        <w:rPr>
          <w:rFonts w:ascii="Times New Roman" w:hAnsi="Times New Roman" w:cs="Times New Roman"/>
          <w:i/>
        </w:rPr>
        <w:t>uaranty of Maximum Amount Contract</w:t>
      </w:r>
      <w:r w:rsidRPr="00504910">
        <w:rPr>
          <w:rFonts w:ascii="Times New Roman" w:hAnsi="Times New Roman" w:cs="Times New Roman"/>
        </w:rPr>
        <w:t xml:space="preserve"> with </w:t>
      </w:r>
      <w:r w:rsidR="00770E11" w:rsidRPr="00504910">
        <w:rPr>
          <w:rFonts w:ascii="Times New Roman" w:hAnsi="Times New Roman" w:cs="Times New Roman"/>
        </w:rPr>
        <w:t xml:space="preserve">Hohhot Branch </w:t>
      </w:r>
      <w:r w:rsidR="00770E11" w:rsidRPr="00504910">
        <w:rPr>
          <w:rFonts w:ascii="Times New Roman" w:hAnsi="Times New Roman" w:cs="Times New Roman" w:hint="eastAsia"/>
        </w:rPr>
        <w:t xml:space="preserve">of </w:t>
      </w:r>
      <w:proofErr w:type="spellStart"/>
      <w:r w:rsidR="00770E11" w:rsidRPr="00504910">
        <w:rPr>
          <w:rFonts w:ascii="Times New Roman" w:hAnsi="Times New Roman" w:cs="Times New Roman"/>
        </w:rPr>
        <w:t>Everbright</w:t>
      </w:r>
      <w:proofErr w:type="spellEnd"/>
      <w:r w:rsidR="00770E11" w:rsidRPr="00504910">
        <w:rPr>
          <w:rFonts w:ascii="Times New Roman" w:hAnsi="Times New Roman" w:cs="Times New Roman"/>
        </w:rPr>
        <w:t xml:space="preserve"> Bank</w:t>
      </w:r>
      <w:r w:rsidRPr="00504910">
        <w:rPr>
          <w:rFonts w:ascii="Times New Roman" w:hAnsi="Times New Roman" w:cs="Times New Roman"/>
        </w:rPr>
        <w:t xml:space="preserve"> to provide joint and several liability guarantee for </w:t>
      </w:r>
      <w:proofErr w:type="spellStart"/>
      <w:r w:rsidRPr="00504910">
        <w:rPr>
          <w:rFonts w:ascii="Times New Roman" w:hAnsi="Times New Roman" w:cs="Times New Roman"/>
        </w:rPr>
        <w:t>Jilong</w:t>
      </w:r>
      <w:proofErr w:type="spellEnd"/>
      <w:r w:rsidRPr="00504910">
        <w:rPr>
          <w:rFonts w:ascii="Times New Roman" w:hAnsi="Times New Roman" w:cs="Times New Roman"/>
        </w:rPr>
        <w:t xml:space="preserve"> Mining</w:t>
      </w:r>
      <w:r w:rsidR="00770E11" w:rsidRPr="00504910">
        <w:rPr>
          <w:rFonts w:ascii="Times New Roman" w:hAnsi="Times New Roman" w:cs="Times New Roman"/>
        </w:rPr>
        <w:t>, with the maximum amount of creditor’s rights guaranteed being RMB</w:t>
      </w:r>
      <w:r w:rsidRPr="00504910">
        <w:rPr>
          <w:rFonts w:ascii="Times New Roman" w:hAnsi="Times New Roman" w:cs="Times New Roman"/>
        </w:rPr>
        <w:t xml:space="preserve"> 160 million.</w:t>
      </w:r>
      <w:bookmarkEnd w:id="12"/>
    </w:p>
    <w:p w14:paraId="3DF0802D" w14:textId="44AF66A2" w:rsidR="00912258" w:rsidRPr="00504910" w:rsidRDefault="00770E11">
      <w:pPr>
        <w:pStyle w:val="1"/>
        <w:spacing w:line="431" w:lineRule="exact"/>
      </w:pPr>
      <w:bookmarkStart w:id="13" w:name="OLE_LINK2"/>
      <w:r w:rsidRPr="00504910">
        <w:rPr>
          <w:rFonts w:ascii="Times New Roman" w:eastAsia="宋体" w:hAnsi="Times New Roman" w:cs="Times New Roman"/>
          <w:bCs w:val="0"/>
        </w:rPr>
        <w:t>II. Accumulated amount of external guarantee</w:t>
      </w:r>
      <w:bookmarkEnd w:id="13"/>
    </w:p>
    <w:p w14:paraId="590BA8A2" w14:textId="7D736C9A" w:rsidR="00770E11" w:rsidRPr="00504910" w:rsidRDefault="00770E11">
      <w:pPr>
        <w:pStyle w:val="a3"/>
        <w:spacing w:before="190" w:line="362" w:lineRule="auto"/>
        <w:ind w:left="122" w:right="382" w:firstLine="480"/>
        <w:jc w:val="both"/>
      </w:pPr>
      <w:bookmarkStart w:id="14" w:name="OLE_LINK3"/>
      <w:bookmarkStart w:id="15" w:name="OLE_LINK4"/>
      <w:r w:rsidRPr="00504910">
        <w:rPr>
          <w:rFonts w:ascii="Times New Roman" w:hAnsi="Times New Roman" w:cs="Times New Roman"/>
        </w:rPr>
        <w:t>As of the announcement</w:t>
      </w:r>
      <w:r w:rsidRPr="00504910">
        <w:rPr>
          <w:rFonts w:ascii="Times New Roman" w:hAnsi="Times New Roman" w:cs="Times New Roman" w:hint="eastAsia"/>
        </w:rPr>
        <w:t xml:space="preserve"> date</w:t>
      </w:r>
      <w:r w:rsidRPr="00504910">
        <w:rPr>
          <w:rFonts w:ascii="Times New Roman" w:hAnsi="Times New Roman" w:cs="Times New Roman"/>
        </w:rPr>
        <w:t xml:space="preserve">, the total amount of </w:t>
      </w:r>
      <w:r w:rsidRPr="00504910">
        <w:rPr>
          <w:rFonts w:ascii="Times New Roman" w:hAnsi="Times New Roman" w:cs="Times New Roman" w:hint="eastAsia"/>
        </w:rPr>
        <w:t xml:space="preserve">external </w:t>
      </w:r>
      <w:r w:rsidRPr="00504910">
        <w:rPr>
          <w:rFonts w:ascii="Times New Roman" w:hAnsi="Times New Roman" w:cs="Times New Roman"/>
        </w:rPr>
        <w:t xml:space="preserve">guarantees provided by the Company is RMB </w:t>
      </w:r>
      <w:r w:rsidRPr="00504910">
        <w:rPr>
          <w:rFonts w:ascii="Times New Roman" w:hAnsi="Times New Roman" w:cs="Times New Roman"/>
          <w:spacing w:val="-2"/>
        </w:rPr>
        <w:t>2,064,377,900</w:t>
      </w:r>
      <w:r w:rsidRPr="00504910">
        <w:rPr>
          <w:rFonts w:ascii="Times New Roman" w:hAnsi="Times New Roman" w:cs="Times New Roman"/>
        </w:rPr>
        <w:t xml:space="preserve"> (including this new guarantee, and the guarantee amount of foreign currency financing is converted according to the central parity of RMB exchange rate announced by the People’s Bank of China on the announcement</w:t>
      </w:r>
      <w:r w:rsidRPr="00504910">
        <w:rPr>
          <w:rFonts w:ascii="Times New Roman" w:hAnsi="Times New Roman" w:cs="Times New Roman" w:hint="eastAsia"/>
        </w:rPr>
        <w:t xml:space="preserve"> date</w:t>
      </w:r>
      <w:r w:rsidRPr="00504910">
        <w:rPr>
          <w:rFonts w:ascii="Times New Roman" w:hAnsi="Times New Roman" w:cs="Times New Roman"/>
        </w:rPr>
        <w:t xml:space="preserve">), accounting for </w:t>
      </w:r>
      <w:r w:rsidRPr="00504910">
        <w:rPr>
          <w:rFonts w:ascii="Times New Roman" w:hAnsi="Times New Roman" w:cs="Times New Roman"/>
          <w:spacing w:val="-2"/>
        </w:rPr>
        <w:t>44.68%</w:t>
      </w:r>
      <w:r w:rsidRPr="00504910">
        <w:rPr>
          <w:rFonts w:ascii="Times New Roman" w:hAnsi="Times New Roman" w:cs="Times New Roman"/>
        </w:rPr>
        <w:t xml:space="preserve"> of the latest audited net assets of the Company, all of which belong to guarantees for subsidiaries. In addition</w:t>
      </w:r>
      <w:r w:rsidRPr="00504910">
        <w:rPr>
          <w:rFonts w:ascii="Times New Roman" w:hAnsi="Times New Roman" w:cs="Times New Roman" w:hint="eastAsia"/>
        </w:rPr>
        <w:t xml:space="preserve"> to this</w:t>
      </w:r>
      <w:r w:rsidRPr="00504910">
        <w:rPr>
          <w:rFonts w:ascii="Times New Roman" w:hAnsi="Times New Roman" w:cs="Times New Roman"/>
        </w:rPr>
        <w:t>, the Company has no other guarantees and no overdue guarantees.</w:t>
      </w:r>
      <w:bookmarkEnd w:id="14"/>
      <w:bookmarkEnd w:id="15"/>
    </w:p>
    <w:p w14:paraId="09A98007" w14:textId="46AFD038" w:rsidR="00912258" w:rsidRPr="00504910" w:rsidRDefault="007400D0">
      <w:pPr>
        <w:pStyle w:val="a3"/>
        <w:spacing w:before="79"/>
        <w:ind w:left="603"/>
      </w:pPr>
      <w:bookmarkStart w:id="16" w:name="NT_TAR_0000000022"/>
      <w:r w:rsidRPr="00504910">
        <w:rPr>
          <w:rFonts w:ascii="Times New Roman" w:hAnsi="Times New Roman" w:cs="Times New Roman"/>
        </w:rPr>
        <w:t>It is hereby announced.</w:t>
      </w:r>
      <w:bookmarkEnd w:id="16"/>
    </w:p>
    <w:p w14:paraId="46A142B7" w14:textId="77777777" w:rsidR="00912258" w:rsidRPr="00504910" w:rsidRDefault="00912258">
      <w:pPr>
        <w:pStyle w:val="a3"/>
        <w:rPr>
          <w:sz w:val="20"/>
        </w:rPr>
      </w:pPr>
    </w:p>
    <w:p w14:paraId="33894CD5" w14:textId="77777777" w:rsidR="00912258" w:rsidRPr="00504910" w:rsidRDefault="00912258">
      <w:pPr>
        <w:pStyle w:val="a3"/>
        <w:rPr>
          <w:sz w:val="20"/>
        </w:rPr>
      </w:pPr>
    </w:p>
    <w:p w14:paraId="355565DD" w14:textId="77777777" w:rsidR="00912258" w:rsidRPr="00504910" w:rsidRDefault="00912258">
      <w:pPr>
        <w:pStyle w:val="a3"/>
        <w:rPr>
          <w:sz w:val="20"/>
        </w:rPr>
      </w:pPr>
    </w:p>
    <w:p w14:paraId="2831AB00" w14:textId="77777777" w:rsidR="00912258" w:rsidRPr="00504910" w:rsidRDefault="00912258">
      <w:pPr>
        <w:pStyle w:val="a3"/>
        <w:rPr>
          <w:sz w:val="20"/>
        </w:rPr>
      </w:pPr>
    </w:p>
    <w:p w14:paraId="1479DF11" w14:textId="77777777" w:rsidR="00912258" w:rsidRPr="00504910" w:rsidRDefault="00912258">
      <w:pPr>
        <w:pStyle w:val="a3"/>
        <w:spacing w:before="7"/>
        <w:rPr>
          <w:sz w:val="18"/>
        </w:rPr>
      </w:pPr>
    </w:p>
    <w:p w14:paraId="226F4E44" w14:textId="657AF680" w:rsidR="00912258" w:rsidRPr="00504910" w:rsidRDefault="007400D0" w:rsidP="00770E11">
      <w:pPr>
        <w:pStyle w:val="a3"/>
        <w:spacing w:before="67" w:line="374" w:lineRule="auto"/>
        <w:ind w:right="654"/>
        <w:jc w:val="right"/>
      </w:pPr>
      <w:bookmarkStart w:id="17" w:name="NT_TAR_0000000028"/>
      <w:proofErr w:type="gramStart"/>
      <w:r w:rsidRPr="00504910">
        <w:rPr>
          <w:rFonts w:ascii="Times New Roman" w:hAnsi="Times New Roman" w:cs="Times New Roman"/>
        </w:rPr>
        <w:t xml:space="preserve">Board of Directors of </w:t>
      </w:r>
      <w:proofErr w:type="spellStart"/>
      <w:r w:rsidRPr="00504910">
        <w:rPr>
          <w:rFonts w:ascii="Times New Roman" w:hAnsi="Times New Roman" w:cs="Times New Roman"/>
        </w:rPr>
        <w:t>Chifeng</w:t>
      </w:r>
      <w:proofErr w:type="spellEnd"/>
      <w:r w:rsidRPr="00504910">
        <w:rPr>
          <w:rFonts w:ascii="Times New Roman" w:hAnsi="Times New Roman" w:cs="Times New Roman"/>
        </w:rPr>
        <w:t xml:space="preserve"> </w:t>
      </w:r>
      <w:proofErr w:type="spellStart"/>
      <w:r w:rsidRPr="00504910">
        <w:rPr>
          <w:rFonts w:ascii="Times New Roman" w:hAnsi="Times New Roman" w:cs="Times New Roman"/>
        </w:rPr>
        <w:t>Jilong</w:t>
      </w:r>
      <w:proofErr w:type="spellEnd"/>
      <w:r w:rsidRPr="00504910">
        <w:rPr>
          <w:rFonts w:ascii="Times New Roman" w:hAnsi="Times New Roman" w:cs="Times New Roman"/>
        </w:rPr>
        <w:t xml:space="preserve"> Gold Mining Co., Ltd.</w:t>
      </w:r>
      <w:bookmarkEnd w:id="17"/>
      <w:proofErr w:type="gramEnd"/>
    </w:p>
    <w:p w14:paraId="231A5E4C" w14:textId="557C5FBF" w:rsidR="00912258" w:rsidRPr="00504910" w:rsidRDefault="00AB2B9A" w:rsidP="00C832AB">
      <w:pPr>
        <w:pStyle w:val="a3"/>
        <w:tabs>
          <w:tab w:val="left" w:pos="5168"/>
          <w:tab w:val="left" w:pos="6612"/>
        </w:tabs>
        <w:spacing w:line="294" w:lineRule="exact"/>
        <w:ind w:left="122"/>
      </w:pPr>
      <w:bookmarkStart w:id="18" w:name="NT_SRC_0000000029"/>
      <w:r w:rsidRPr="00504910">
        <w:t xml:space="preserve"> </w:t>
      </w:r>
      <w:r w:rsidRPr="00504910">
        <w:tab/>
        <w:t xml:space="preserve"> </w:t>
      </w:r>
      <w:r w:rsidRPr="00504910">
        <w:tab/>
      </w:r>
      <w:bookmarkStart w:id="19" w:name="NT_TAR_0000000029"/>
      <w:bookmarkEnd w:id="18"/>
      <w:r w:rsidR="007400D0" w:rsidRPr="00504910">
        <w:rPr>
          <w:rFonts w:ascii="Times New Roman" w:hAnsi="Times New Roman" w:cs="Times New Roman"/>
        </w:rPr>
        <w:t>August 26, 2022</w:t>
      </w:r>
      <w:bookmarkEnd w:id="19"/>
    </w:p>
    <w:sectPr w:rsidR="00912258" w:rsidRPr="00504910">
      <w:pgSz w:w="11910" w:h="16850"/>
      <w:pgMar w:top="1480" w:right="140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F10FC" w14:textId="77777777" w:rsidR="001C50D3" w:rsidRDefault="001C50D3" w:rsidP="007400D0">
      <w:r>
        <w:separator/>
      </w:r>
    </w:p>
  </w:endnote>
  <w:endnote w:type="continuationSeparator" w:id="0">
    <w:p w14:paraId="734E0280" w14:textId="77777777" w:rsidR="001C50D3" w:rsidRDefault="001C50D3" w:rsidP="0074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6FE41" w14:textId="77777777" w:rsidR="001C50D3" w:rsidRDefault="001C50D3" w:rsidP="007400D0">
      <w:r>
        <w:separator/>
      </w:r>
    </w:p>
  </w:footnote>
  <w:footnote w:type="continuationSeparator" w:id="0">
    <w:p w14:paraId="4F6CA86F" w14:textId="77777777" w:rsidR="001C50D3" w:rsidRDefault="001C50D3" w:rsidP="00740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D56C5"/>
    <w:multiLevelType w:val="hybridMultilevel"/>
    <w:tmpl w:val="F2B49D26"/>
    <w:lvl w:ilvl="0" w:tplc="2F5E97A0">
      <w:numFmt w:val="bullet"/>
      <w:lvlText w:val=""/>
      <w:lvlJc w:val="left"/>
      <w:pPr>
        <w:ind w:left="1023" w:hanging="421"/>
      </w:pPr>
      <w:rPr>
        <w:rFonts w:ascii="Wingdings" w:eastAsia="Wingdings" w:hAnsi="Wingdings" w:cs="Wingdings" w:hint="default"/>
        <w:w w:val="100"/>
        <w:sz w:val="24"/>
        <w:szCs w:val="24"/>
        <w:lang w:val="en-US" w:eastAsia="zh-CN" w:bidi="ar-SA"/>
      </w:rPr>
    </w:lvl>
    <w:lvl w:ilvl="1" w:tplc="7F3824BA">
      <w:numFmt w:val="bullet"/>
      <w:lvlText w:val="•"/>
      <w:lvlJc w:val="left"/>
      <w:pPr>
        <w:ind w:left="1801" w:hanging="421"/>
      </w:pPr>
      <w:rPr>
        <w:rFonts w:hint="default"/>
        <w:lang w:val="en-US" w:eastAsia="zh-CN" w:bidi="ar-SA"/>
      </w:rPr>
    </w:lvl>
    <w:lvl w:ilvl="2" w:tplc="5E60F062">
      <w:numFmt w:val="bullet"/>
      <w:lvlText w:val="•"/>
      <w:lvlJc w:val="left"/>
      <w:pPr>
        <w:ind w:left="2582" w:hanging="421"/>
      </w:pPr>
      <w:rPr>
        <w:rFonts w:hint="default"/>
        <w:lang w:val="en-US" w:eastAsia="zh-CN" w:bidi="ar-SA"/>
      </w:rPr>
    </w:lvl>
    <w:lvl w:ilvl="3" w:tplc="AA4C9178">
      <w:numFmt w:val="bullet"/>
      <w:lvlText w:val="•"/>
      <w:lvlJc w:val="left"/>
      <w:pPr>
        <w:ind w:left="3363" w:hanging="421"/>
      </w:pPr>
      <w:rPr>
        <w:rFonts w:hint="default"/>
        <w:lang w:val="en-US" w:eastAsia="zh-CN" w:bidi="ar-SA"/>
      </w:rPr>
    </w:lvl>
    <w:lvl w:ilvl="4" w:tplc="162635D0">
      <w:numFmt w:val="bullet"/>
      <w:lvlText w:val="•"/>
      <w:lvlJc w:val="left"/>
      <w:pPr>
        <w:ind w:left="4144" w:hanging="421"/>
      </w:pPr>
      <w:rPr>
        <w:rFonts w:hint="default"/>
        <w:lang w:val="en-US" w:eastAsia="zh-CN" w:bidi="ar-SA"/>
      </w:rPr>
    </w:lvl>
    <w:lvl w:ilvl="5" w:tplc="CED08F16">
      <w:numFmt w:val="bullet"/>
      <w:lvlText w:val="•"/>
      <w:lvlJc w:val="left"/>
      <w:pPr>
        <w:ind w:left="4925" w:hanging="421"/>
      </w:pPr>
      <w:rPr>
        <w:rFonts w:hint="default"/>
        <w:lang w:val="en-US" w:eastAsia="zh-CN" w:bidi="ar-SA"/>
      </w:rPr>
    </w:lvl>
    <w:lvl w:ilvl="6" w:tplc="A89E5078">
      <w:numFmt w:val="bullet"/>
      <w:lvlText w:val="•"/>
      <w:lvlJc w:val="left"/>
      <w:pPr>
        <w:ind w:left="5706" w:hanging="421"/>
      </w:pPr>
      <w:rPr>
        <w:rFonts w:hint="default"/>
        <w:lang w:val="en-US" w:eastAsia="zh-CN" w:bidi="ar-SA"/>
      </w:rPr>
    </w:lvl>
    <w:lvl w:ilvl="7" w:tplc="7D5482EE">
      <w:numFmt w:val="bullet"/>
      <w:lvlText w:val="•"/>
      <w:lvlJc w:val="left"/>
      <w:pPr>
        <w:ind w:left="6487" w:hanging="421"/>
      </w:pPr>
      <w:rPr>
        <w:rFonts w:hint="default"/>
        <w:lang w:val="en-US" w:eastAsia="zh-CN" w:bidi="ar-SA"/>
      </w:rPr>
    </w:lvl>
    <w:lvl w:ilvl="8" w:tplc="8BD26FC6">
      <w:numFmt w:val="bullet"/>
      <w:lvlText w:val="•"/>
      <w:lvlJc w:val="left"/>
      <w:pPr>
        <w:ind w:left="7268" w:hanging="421"/>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12258"/>
    <w:rsid w:val="000A53C2"/>
    <w:rsid w:val="001C50D3"/>
    <w:rsid w:val="00215F52"/>
    <w:rsid w:val="00401598"/>
    <w:rsid w:val="00466DCC"/>
    <w:rsid w:val="00504910"/>
    <w:rsid w:val="007400D0"/>
    <w:rsid w:val="00770E11"/>
    <w:rsid w:val="008911F2"/>
    <w:rsid w:val="00912258"/>
    <w:rsid w:val="009C67E7"/>
    <w:rsid w:val="00AB2B9A"/>
    <w:rsid w:val="00C832AB"/>
    <w:rsid w:val="00D2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5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723"/>
      <w:outlineLvl w:val="0"/>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646" w:lineRule="exact"/>
      <w:ind w:left="1196" w:right="1458"/>
      <w:jc w:val="center"/>
    </w:pPr>
    <w:rPr>
      <w:rFonts w:ascii="Microsoft JhengHei" w:eastAsia="Microsoft JhengHei" w:hAnsi="Microsoft JhengHei" w:cs="Microsoft JhengHei"/>
      <w:b/>
      <w:bCs/>
      <w:sz w:val="36"/>
      <w:szCs w:val="36"/>
    </w:rPr>
  </w:style>
  <w:style w:type="paragraph" w:styleId="a5">
    <w:name w:val="List Paragraph"/>
    <w:basedOn w:val="a"/>
    <w:uiPriority w:val="1"/>
    <w:qFormat/>
    <w:pPr>
      <w:spacing w:before="158"/>
      <w:ind w:left="1023" w:hanging="421"/>
    </w:pPr>
  </w:style>
  <w:style w:type="paragraph" w:customStyle="1" w:styleId="TableParagraph">
    <w:name w:val="Table Paragraph"/>
    <w:basedOn w:val="a"/>
    <w:uiPriority w:val="1"/>
    <w:qFormat/>
  </w:style>
  <w:style w:type="paragraph" w:styleId="a6">
    <w:name w:val="header"/>
    <w:basedOn w:val="a"/>
    <w:link w:val="Char"/>
    <w:uiPriority w:val="99"/>
    <w:unhideWhenUsed/>
    <w:rsid w:val="00740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400D0"/>
    <w:rPr>
      <w:rFonts w:ascii="宋体" w:eastAsia="宋体" w:hAnsi="宋体" w:cs="宋体"/>
      <w:sz w:val="18"/>
      <w:szCs w:val="18"/>
      <w:lang w:eastAsia="zh-CN"/>
    </w:rPr>
  </w:style>
  <w:style w:type="paragraph" w:styleId="a7">
    <w:name w:val="footer"/>
    <w:basedOn w:val="a"/>
    <w:link w:val="Char0"/>
    <w:uiPriority w:val="99"/>
    <w:unhideWhenUsed/>
    <w:rsid w:val="007400D0"/>
    <w:pPr>
      <w:tabs>
        <w:tab w:val="center" w:pos="4153"/>
        <w:tab w:val="right" w:pos="8306"/>
      </w:tabs>
      <w:snapToGrid w:val="0"/>
    </w:pPr>
    <w:rPr>
      <w:sz w:val="18"/>
      <w:szCs w:val="18"/>
    </w:rPr>
  </w:style>
  <w:style w:type="character" w:customStyle="1" w:styleId="Char0">
    <w:name w:val="页脚 Char"/>
    <w:basedOn w:val="a0"/>
    <w:link w:val="a7"/>
    <w:uiPriority w:val="99"/>
    <w:rsid w:val="007400D0"/>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schubau</dc:creator>
  <cp:lastModifiedBy>Lenovo</cp:lastModifiedBy>
  <cp:revision>10</cp:revision>
  <dcterms:created xsi:type="dcterms:W3CDTF">2022-10-20T07:45:00Z</dcterms:created>
  <dcterms:modified xsi:type="dcterms:W3CDTF">2022-12-20T08:25:00Z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2016</vt:lpwstr>
  </property>
  <property fmtid="{D5CDD505-2E9C-101B-9397-08002B2CF9AE}" pid="4" name="LastSaved">
    <vt:filetime>2022-10-20T00:00:00Z</vt:filetime>
  </property>
</Properties>
</file>