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C7C5" w14:textId="67610F08" w:rsidR="00FB2622" w:rsidRPr="00F1212D" w:rsidRDefault="00031DED">
      <w:pPr>
        <w:pStyle w:val="a3"/>
        <w:tabs>
          <w:tab w:val="left" w:pos="3100"/>
        </w:tabs>
        <w:spacing w:before="60"/>
        <w:ind w:left="220"/>
        <w:jc w:val="both"/>
        <w:rPr>
          <w:rFonts w:ascii="Times New Roman" w:eastAsia="Times New Roman"/>
        </w:rPr>
      </w:pPr>
      <w:bookmarkStart w:id="0" w:name="NT_TAR_0000000001"/>
      <w:r w:rsidRPr="00F1212D">
        <w:rPr>
          <w:rFonts w:ascii="Times New Roman" w:eastAsia="Times New Roman" w:hAnsi="Times New Roman" w:cs="Times New Roman"/>
        </w:rPr>
        <w:t>S</w:t>
      </w:r>
      <w:r w:rsidRPr="00F1212D">
        <w:rPr>
          <w:rFonts w:ascii="Times New Roman" w:eastAsiaTheme="minorEastAsia" w:hAnsi="Times New Roman" w:cs="Times New Roman" w:hint="eastAsia"/>
        </w:rPr>
        <w:t>tock</w:t>
      </w:r>
      <w:r w:rsidRPr="00F1212D">
        <w:rPr>
          <w:rFonts w:ascii="Times New Roman" w:eastAsia="Times New Roman" w:hAnsi="Times New Roman" w:cs="Times New Roman"/>
        </w:rPr>
        <w:t xml:space="preserve"> Code: 600988 </w:t>
      </w:r>
      <w:r w:rsidRPr="00F1212D">
        <w:rPr>
          <w:rFonts w:ascii="Times New Roman" w:eastAsiaTheme="minorEastAsia" w:hAnsi="Times New Roman" w:cs="Times New Roman" w:hint="eastAsia"/>
        </w:rPr>
        <w:t xml:space="preserve">      </w:t>
      </w:r>
      <w:r w:rsidRPr="00F1212D">
        <w:rPr>
          <w:rFonts w:ascii="Times New Roman" w:eastAsia="Times New Roman" w:hAnsi="Times New Roman" w:cs="Times New Roman"/>
        </w:rPr>
        <w:t>St</w:t>
      </w:r>
      <w:r w:rsidRPr="00F1212D">
        <w:rPr>
          <w:rFonts w:ascii="Times New Roman" w:eastAsiaTheme="minorEastAsia" w:hAnsi="Times New Roman" w:cs="Times New Roman" w:hint="eastAsia"/>
        </w:rPr>
        <w:t>oc</w:t>
      </w:r>
      <w:r w:rsidRPr="00F1212D">
        <w:rPr>
          <w:rFonts w:ascii="Times New Roman" w:eastAsia="Times New Roman" w:hAnsi="Times New Roman" w:cs="Times New Roman"/>
        </w:rPr>
        <w:t>k</w:t>
      </w:r>
      <w:r w:rsidRPr="00F1212D">
        <w:rPr>
          <w:rFonts w:ascii="Times New Roman" w:eastAsiaTheme="minorEastAsia" w:hAnsi="Times New Roman" w:cs="Times New Roman" w:hint="eastAsia"/>
        </w:rPr>
        <w:t xml:space="preserve"> Na</w:t>
      </w:r>
      <w:r w:rsidRPr="00F1212D">
        <w:rPr>
          <w:rFonts w:ascii="Times New Roman" w:eastAsia="Times New Roman" w:hAnsi="Times New Roman" w:cs="Times New Roman"/>
        </w:rPr>
        <w:t xml:space="preserve">me: </w:t>
      </w:r>
      <w:proofErr w:type="spellStart"/>
      <w:r w:rsidRPr="00F1212D">
        <w:rPr>
          <w:rFonts w:ascii="Times New Roman" w:eastAsia="Times New Roman" w:hAnsi="Times New Roman" w:cs="Times New Roman"/>
        </w:rPr>
        <w:t>Chifeng</w:t>
      </w:r>
      <w:proofErr w:type="spellEnd"/>
      <w:r w:rsidRPr="00F1212D">
        <w:rPr>
          <w:rFonts w:ascii="Times New Roman" w:eastAsia="Times New Roman" w:hAnsi="Times New Roman" w:cs="Times New Roman"/>
        </w:rPr>
        <w:t xml:space="preserve"> Gold </w:t>
      </w:r>
      <w:r w:rsidRPr="00F1212D">
        <w:rPr>
          <w:rFonts w:ascii="Times New Roman" w:eastAsiaTheme="minorEastAsia" w:hAnsi="Times New Roman" w:cs="Times New Roman" w:hint="eastAsia"/>
        </w:rPr>
        <w:t xml:space="preserve">     </w:t>
      </w:r>
      <w:r w:rsidRPr="00F1212D">
        <w:rPr>
          <w:rFonts w:ascii="Times New Roman" w:eastAsia="Times New Roman" w:hAnsi="Times New Roman" w:cs="Times New Roman"/>
        </w:rPr>
        <w:t>Announcement</w:t>
      </w:r>
      <w:r w:rsidRPr="00F1212D">
        <w:rPr>
          <w:rFonts w:ascii="Times New Roman" w:eastAsiaTheme="minorEastAsia" w:hAnsi="Times New Roman" w:cs="Times New Roman" w:hint="eastAsia"/>
        </w:rPr>
        <w:t xml:space="preserve"> </w:t>
      </w:r>
      <w:r w:rsidRPr="00F1212D">
        <w:rPr>
          <w:rFonts w:ascii="Times New Roman" w:eastAsia="Times New Roman" w:hAnsi="Times New Roman" w:cs="Times New Roman"/>
        </w:rPr>
        <w:t>No.: 2022-0</w:t>
      </w:r>
      <w:r w:rsidR="00107C6B" w:rsidRPr="00F1212D">
        <w:rPr>
          <w:rFonts w:ascii="Times New Roman" w:eastAsia="Times New Roman" w:hAnsi="Times New Roman" w:cs="Times New Roman"/>
        </w:rPr>
        <w:t>39</w:t>
      </w:r>
      <w:bookmarkEnd w:id="0"/>
    </w:p>
    <w:p w14:paraId="4E97C8FA" w14:textId="77777777" w:rsidR="00FB2622" w:rsidRPr="00F1212D" w:rsidRDefault="00FB2622">
      <w:pPr>
        <w:pStyle w:val="a3"/>
        <w:rPr>
          <w:rFonts w:ascii="Times New Roman"/>
          <w:sz w:val="26"/>
        </w:rPr>
      </w:pPr>
    </w:p>
    <w:p w14:paraId="73387B13" w14:textId="75CA2428" w:rsidR="00031DED" w:rsidRPr="00F1212D" w:rsidRDefault="00031DED" w:rsidP="005327D9">
      <w:pPr>
        <w:pStyle w:val="a4"/>
        <w:spacing w:before="214" w:line="643" w:lineRule="exact"/>
        <w:ind w:leftChars="468" w:left="1030" w:right="1093" w:firstLineChars="100" w:firstLine="360"/>
        <w:jc w:val="left"/>
        <w:rPr>
          <w:rFonts w:ascii="Times New Roman" w:eastAsiaTheme="minorEastAsia" w:hAnsi="Times New Roman" w:cs="Times New Roman"/>
          <w:color w:val="FF0000"/>
        </w:rPr>
      </w:pPr>
      <w:bookmarkStart w:id="1" w:name="NT_TAR_0000000003"/>
      <w:bookmarkStart w:id="2" w:name="_GoBack"/>
      <w:proofErr w:type="spellStart"/>
      <w:r w:rsidRPr="00F1212D">
        <w:rPr>
          <w:rFonts w:ascii="Times New Roman" w:hAnsi="Times New Roman" w:cs="Times New Roman"/>
          <w:color w:val="FF0000"/>
        </w:rPr>
        <w:t>Chifeng</w:t>
      </w:r>
      <w:proofErr w:type="spellEnd"/>
      <w:r w:rsidRPr="00F1212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1212D">
        <w:rPr>
          <w:rFonts w:ascii="Times New Roman" w:hAnsi="Times New Roman" w:cs="Times New Roman"/>
          <w:color w:val="FF0000"/>
        </w:rPr>
        <w:t>Jilong</w:t>
      </w:r>
      <w:proofErr w:type="spellEnd"/>
      <w:r w:rsidRPr="00F1212D">
        <w:rPr>
          <w:rFonts w:ascii="Times New Roman" w:hAnsi="Times New Roman" w:cs="Times New Roman"/>
          <w:color w:val="FF0000"/>
        </w:rPr>
        <w:t xml:space="preserve"> Gold Mining Co., Ltd.</w:t>
      </w:r>
    </w:p>
    <w:p w14:paraId="6F8BC3CA" w14:textId="39E5CA5A" w:rsidR="00FB2622" w:rsidRPr="00F1212D" w:rsidRDefault="00107C6B" w:rsidP="00102948">
      <w:pPr>
        <w:pStyle w:val="a4"/>
        <w:spacing w:before="214" w:line="643" w:lineRule="exact"/>
        <w:ind w:left="142" w:right="243"/>
      </w:pPr>
      <w:r w:rsidRPr="00F1212D">
        <w:rPr>
          <w:rFonts w:ascii="Times New Roman" w:hAnsi="Times New Roman" w:cs="Times New Roman"/>
          <w:color w:val="FF0000"/>
        </w:rPr>
        <w:t xml:space="preserve">Special Report on the </w:t>
      </w:r>
      <w:r w:rsidR="00031DED" w:rsidRPr="00F1212D">
        <w:rPr>
          <w:rFonts w:ascii="Times New Roman" w:eastAsiaTheme="minorEastAsia" w:hAnsi="Times New Roman" w:cs="Times New Roman" w:hint="eastAsia"/>
          <w:color w:val="FF0000"/>
        </w:rPr>
        <w:t>Deposit</w:t>
      </w:r>
      <w:r w:rsidRPr="00F1212D">
        <w:rPr>
          <w:rFonts w:ascii="Times New Roman" w:hAnsi="Times New Roman" w:cs="Times New Roman"/>
          <w:color w:val="FF0000"/>
        </w:rPr>
        <w:t xml:space="preserve"> and</w:t>
      </w:r>
      <w:r w:rsidR="00031DED" w:rsidRPr="00F1212D">
        <w:rPr>
          <w:rFonts w:ascii="Times New Roman" w:eastAsiaTheme="minorEastAsia" w:hAnsi="Times New Roman" w:cs="Times New Roman" w:hint="eastAsia"/>
          <w:color w:val="FF0000"/>
        </w:rPr>
        <w:t xml:space="preserve"> Actual</w:t>
      </w:r>
      <w:r w:rsidRPr="00F1212D">
        <w:rPr>
          <w:rFonts w:ascii="Times New Roman" w:hAnsi="Times New Roman" w:cs="Times New Roman"/>
          <w:color w:val="FF0000"/>
        </w:rPr>
        <w:t xml:space="preserve"> Use of Raised Funds in 2021</w:t>
      </w:r>
      <w:bookmarkEnd w:id="1"/>
    </w:p>
    <w:bookmarkEnd w:id="2"/>
    <w:p w14:paraId="5FE30C40" w14:textId="77777777" w:rsidR="00FB2622" w:rsidRPr="00F1212D" w:rsidRDefault="00FB2622">
      <w:pPr>
        <w:pStyle w:val="a3"/>
        <w:spacing w:before="7"/>
        <w:rPr>
          <w:rFonts w:ascii="Microsoft JhengHei"/>
          <w:b/>
          <w:sz w:val="30"/>
        </w:rPr>
      </w:pPr>
    </w:p>
    <w:p w14:paraId="2459D46F" w14:textId="5B7FF4CD" w:rsidR="00FB2622" w:rsidRPr="00F1212D" w:rsidRDefault="00031DED" w:rsidP="00031DED">
      <w:pPr>
        <w:pStyle w:val="a3"/>
        <w:spacing w:line="364" w:lineRule="auto"/>
        <w:ind w:left="220" w:right="357" w:firstLine="479"/>
        <w:jc w:val="both"/>
      </w:pPr>
      <w:r w:rsidRPr="00F1212D">
        <w:rPr>
          <w:rFonts w:ascii="Times New Roman" w:hAnsi="Times New Roman" w:cs="Times New Roman"/>
        </w:rPr>
        <w:t xml:space="preserve">The Board of </w:t>
      </w:r>
      <w:r w:rsidRPr="00F1212D">
        <w:rPr>
          <w:rFonts w:ascii="Times New Roman" w:hAnsi="Times New Roman" w:cs="Times New Roman" w:hint="eastAsia"/>
        </w:rPr>
        <w:t>Direct</w:t>
      </w:r>
      <w:r w:rsidRPr="00F1212D">
        <w:rPr>
          <w:rFonts w:ascii="Times New Roman" w:hAnsi="Times New Roman" w:cs="Times New Roman"/>
        </w:rPr>
        <w:t>ors and all directors of the Company warrant that this announcement</w:t>
      </w:r>
      <w:r w:rsidRPr="00F1212D">
        <w:rPr>
          <w:rFonts w:ascii="Times New Roman" w:hAnsi="Times New Roman" w:cs="Times New Roman" w:hint="eastAsia"/>
        </w:rPr>
        <w:t xml:space="preserve"> does not contain any</w:t>
      </w:r>
      <w:r w:rsidRPr="00F1212D">
        <w:rPr>
          <w:rFonts w:ascii="Times New Roman" w:hAnsi="Times New Roman" w:cs="Times New Roman"/>
        </w:rPr>
        <w:t xml:space="preserve"> false records, misleading statements or major omissions, and</w:t>
      </w:r>
      <w:r w:rsidRPr="00F1212D">
        <w:rPr>
          <w:rFonts w:ascii="Times New Roman" w:hAnsi="Times New Roman" w:cs="Times New Roman" w:hint="eastAsia"/>
        </w:rPr>
        <w:t xml:space="preserve"> they will </w:t>
      </w:r>
      <w:r w:rsidRPr="00F1212D">
        <w:rPr>
          <w:rFonts w:ascii="Times New Roman" w:hAnsi="Times New Roman" w:cs="Times New Roman"/>
        </w:rPr>
        <w:t>bear joint and several liabilities for the authenticity, accuracy and completeness of its contents.</w:t>
      </w:r>
    </w:p>
    <w:p w14:paraId="2537705B" w14:textId="77777777" w:rsidR="00FB2622" w:rsidRPr="00F1212D" w:rsidRDefault="00FB2622">
      <w:pPr>
        <w:pStyle w:val="a3"/>
      </w:pPr>
    </w:p>
    <w:p w14:paraId="5ADE1837" w14:textId="5DEBC3F2" w:rsidR="00FB2622" w:rsidRPr="00F1212D" w:rsidRDefault="00107C6B">
      <w:pPr>
        <w:pStyle w:val="a3"/>
        <w:spacing w:before="163" w:line="364" w:lineRule="auto"/>
        <w:ind w:left="220" w:right="356" w:firstLine="479"/>
        <w:jc w:val="both"/>
        <w:rPr>
          <w:rFonts w:ascii="Times New Roman" w:hAnsi="Times New Roman" w:cs="Times New Roman"/>
        </w:rPr>
      </w:pPr>
      <w:bookmarkStart w:id="3" w:name="NT_TAR_0000000007"/>
      <w:r w:rsidRPr="00F1212D">
        <w:rPr>
          <w:rFonts w:ascii="Times New Roman" w:hAnsi="Times New Roman" w:cs="Times New Roman"/>
        </w:rPr>
        <w:t xml:space="preserve">According to the </w:t>
      </w:r>
      <w:r w:rsidRPr="00F1212D">
        <w:rPr>
          <w:rFonts w:ascii="Times New Roman" w:hAnsi="Times New Roman" w:cs="Times New Roman"/>
          <w:i/>
        </w:rPr>
        <w:t>Regulatory Guidelines for Listed Companies No.2-Regulatory Requirements for the Management and Use of Raised Funds of Listed Companies</w:t>
      </w:r>
      <w:r w:rsidRPr="00F1212D">
        <w:rPr>
          <w:rFonts w:ascii="Times New Roman" w:hAnsi="Times New Roman" w:cs="Times New Roman"/>
        </w:rPr>
        <w:t xml:space="preserve"> </w:t>
      </w:r>
      <w:r w:rsidR="00031DED" w:rsidRPr="00F1212D">
        <w:rPr>
          <w:rFonts w:ascii="Times New Roman" w:hAnsi="Times New Roman" w:cs="Times New Roman"/>
        </w:rPr>
        <w:t>(CSRC Announcement [2012] No.44)</w:t>
      </w:r>
      <w:r w:rsidR="00031DED" w:rsidRPr="00F1212D">
        <w:rPr>
          <w:rFonts w:ascii="Times New Roman" w:hAnsi="Times New Roman" w:cs="Times New Roman" w:hint="eastAsia"/>
        </w:rPr>
        <w:t xml:space="preserve"> </w:t>
      </w:r>
      <w:r w:rsidRPr="00F1212D">
        <w:rPr>
          <w:rFonts w:ascii="Times New Roman" w:hAnsi="Times New Roman" w:cs="Times New Roman"/>
        </w:rPr>
        <w:t xml:space="preserve">issued by China Securities Regulatory Commission  and the </w:t>
      </w:r>
      <w:r w:rsidRPr="00F1212D">
        <w:rPr>
          <w:rFonts w:ascii="Times New Roman" w:hAnsi="Times New Roman" w:cs="Times New Roman"/>
          <w:i/>
        </w:rPr>
        <w:t>Administrative Measures for Raised Funds of Listed Companies of Shanghai Stock Exchange</w:t>
      </w:r>
      <w:r w:rsidRPr="00F1212D">
        <w:rPr>
          <w:rFonts w:ascii="Times New Roman" w:hAnsi="Times New Roman" w:cs="Times New Roman"/>
        </w:rPr>
        <w:t xml:space="preserve"> (Revised in 2013) issued by Shanghai Stock Exchange, </w:t>
      </w:r>
      <w:r w:rsidR="00031DED" w:rsidRPr="00F1212D">
        <w:rPr>
          <w:rFonts w:ascii="Times New Roman" w:hAnsi="Times New Roman" w:cs="Times New Roman" w:hint="eastAsia"/>
        </w:rPr>
        <w:t>t</w:t>
      </w:r>
      <w:r w:rsidRPr="00F1212D">
        <w:rPr>
          <w:rFonts w:ascii="Times New Roman" w:hAnsi="Times New Roman" w:cs="Times New Roman"/>
        </w:rPr>
        <w:t xml:space="preserve">he Board of Directors of </w:t>
      </w:r>
      <w:proofErr w:type="spellStart"/>
      <w:r w:rsidRPr="00F1212D">
        <w:rPr>
          <w:rFonts w:ascii="Times New Roman" w:hAnsi="Times New Roman" w:cs="Times New Roman"/>
        </w:rPr>
        <w:t>Chifeng</w:t>
      </w:r>
      <w:proofErr w:type="spellEnd"/>
      <w:r w:rsidRPr="00F1212D">
        <w:rPr>
          <w:rFonts w:ascii="Times New Roman" w:hAnsi="Times New Roman" w:cs="Times New Roman"/>
        </w:rPr>
        <w:t xml:space="preserve"> </w:t>
      </w:r>
      <w:proofErr w:type="spellStart"/>
      <w:r w:rsidRPr="00F1212D">
        <w:rPr>
          <w:rFonts w:ascii="Times New Roman" w:hAnsi="Times New Roman" w:cs="Times New Roman"/>
        </w:rPr>
        <w:t>Jilong</w:t>
      </w:r>
      <w:proofErr w:type="spellEnd"/>
      <w:r w:rsidRPr="00F1212D">
        <w:rPr>
          <w:rFonts w:ascii="Times New Roman" w:hAnsi="Times New Roman" w:cs="Times New Roman"/>
        </w:rPr>
        <w:t xml:space="preserve"> Gold Mining Co., Ltd. (hereinafter referred to as </w:t>
      </w:r>
      <w:r w:rsidR="00031DED" w:rsidRPr="00F1212D">
        <w:rPr>
          <w:rFonts w:ascii="Times New Roman" w:hAnsi="Times New Roman" w:cs="Times New Roman"/>
        </w:rPr>
        <w:t>“</w:t>
      </w:r>
      <w:r w:rsidRPr="00F1212D">
        <w:rPr>
          <w:rFonts w:ascii="Times New Roman" w:hAnsi="Times New Roman" w:cs="Times New Roman"/>
        </w:rPr>
        <w:t>the Company</w:t>
      </w:r>
      <w:r w:rsidR="00031DED" w:rsidRPr="00F1212D">
        <w:rPr>
          <w:rFonts w:ascii="Times New Roman" w:hAnsi="Times New Roman" w:cs="Times New Roman"/>
        </w:rPr>
        <w:t>”</w:t>
      </w:r>
      <w:r w:rsidRPr="00F1212D">
        <w:rPr>
          <w:rFonts w:ascii="Times New Roman" w:hAnsi="Times New Roman" w:cs="Times New Roman"/>
        </w:rPr>
        <w:t xml:space="preserve">) compiled the </w:t>
      </w:r>
      <w:r w:rsidRPr="00F1212D">
        <w:rPr>
          <w:rFonts w:ascii="Times New Roman" w:hAnsi="Times New Roman" w:cs="Times New Roman"/>
          <w:i/>
        </w:rPr>
        <w:t xml:space="preserve">Special Report on the </w:t>
      </w:r>
      <w:r w:rsidR="00031DED" w:rsidRPr="00F1212D">
        <w:rPr>
          <w:rFonts w:ascii="Times New Roman" w:hAnsi="Times New Roman" w:cs="Times New Roman" w:hint="eastAsia"/>
          <w:i/>
        </w:rPr>
        <w:t>Deposit</w:t>
      </w:r>
      <w:r w:rsidRPr="00F1212D">
        <w:rPr>
          <w:rFonts w:ascii="Times New Roman" w:hAnsi="Times New Roman" w:cs="Times New Roman"/>
          <w:i/>
        </w:rPr>
        <w:t xml:space="preserve"> and Actual Use of Raised Funds in 2021</w:t>
      </w:r>
      <w:r w:rsidRPr="00F1212D">
        <w:rPr>
          <w:rFonts w:ascii="Times New Roman" w:hAnsi="Times New Roman" w:cs="Times New Roman"/>
        </w:rPr>
        <w:t xml:space="preserve"> as of December 31, 2021.</w:t>
      </w:r>
      <w:bookmarkEnd w:id="3"/>
    </w:p>
    <w:p w14:paraId="1553E8EC" w14:textId="73E338DD" w:rsidR="00FB2622" w:rsidRPr="00F1212D" w:rsidRDefault="00107C6B">
      <w:pPr>
        <w:pStyle w:val="1"/>
        <w:spacing w:before="80"/>
      </w:pPr>
      <w:bookmarkStart w:id="4" w:name="NT_TAR_0000000008"/>
      <w:r w:rsidRPr="00F1212D">
        <w:rPr>
          <w:rFonts w:ascii="Times New Roman" w:hAnsi="Times New Roman" w:cs="Times New Roman"/>
        </w:rPr>
        <w:t>I. Basic information of raised funds</w:t>
      </w:r>
      <w:bookmarkEnd w:id="4"/>
    </w:p>
    <w:p w14:paraId="4F1B71A3" w14:textId="77777777" w:rsidR="00FB2622" w:rsidRPr="00F1212D" w:rsidRDefault="00FB2622">
      <w:pPr>
        <w:pStyle w:val="a3"/>
        <w:spacing w:before="5"/>
        <w:rPr>
          <w:rFonts w:ascii="Microsoft JhengHei"/>
          <w:b/>
          <w:sz w:val="14"/>
        </w:rPr>
      </w:pPr>
    </w:p>
    <w:p w14:paraId="7921FFF2" w14:textId="1A708A39" w:rsidR="00FB2622" w:rsidRPr="00F1212D" w:rsidRDefault="00031DED" w:rsidP="00107C6B">
      <w:pPr>
        <w:pStyle w:val="a3"/>
        <w:spacing w:line="364" w:lineRule="auto"/>
        <w:ind w:left="220" w:right="357" w:firstLine="479"/>
        <w:jc w:val="both"/>
      </w:pPr>
      <w:bookmarkStart w:id="5" w:name="NT_TAR_0000000010"/>
      <w:r w:rsidRPr="00F1212D">
        <w:rPr>
          <w:rFonts w:ascii="Times New Roman" w:hAnsi="Times New Roman" w:cs="Times New Roman" w:hint="eastAsia"/>
          <w:spacing w:val="-3"/>
        </w:rPr>
        <w:t>Upon a</w:t>
      </w:r>
      <w:r w:rsidRPr="00F1212D">
        <w:rPr>
          <w:rFonts w:ascii="Times New Roman" w:hAnsi="Times New Roman" w:cs="Times New Roman"/>
          <w:spacing w:val="-3"/>
        </w:rPr>
        <w:t>pprov</w:t>
      </w:r>
      <w:r w:rsidRPr="00F1212D">
        <w:rPr>
          <w:rFonts w:ascii="Times New Roman" w:hAnsi="Times New Roman" w:cs="Times New Roman" w:hint="eastAsia"/>
          <w:spacing w:val="-3"/>
        </w:rPr>
        <w:t xml:space="preserve">al of </w:t>
      </w:r>
      <w:r w:rsidRPr="00F1212D">
        <w:rPr>
          <w:rFonts w:ascii="Times New Roman" w:hAnsi="Times New Roman" w:cs="Times New Roman"/>
          <w:spacing w:val="-3"/>
        </w:rPr>
        <w:t>China Securities Regulatory Commission</w:t>
      </w:r>
      <w:r w:rsidRPr="00F1212D">
        <w:rPr>
          <w:rFonts w:ascii="Times New Roman" w:hAnsi="Times New Roman" w:cs="Times New Roman" w:hint="eastAsia"/>
          <w:spacing w:val="-3"/>
        </w:rPr>
        <w:t xml:space="preserve"> in the</w:t>
      </w:r>
      <w:r w:rsidRPr="00F1212D">
        <w:rPr>
          <w:rFonts w:ascii="Times New Roman" w:hAnsi="Times New Roman" w:cs="Times New Roman"/>
          <w:spacing w:val="-3"/>
        </w:rPr>
        <w:t xml:space="preserve"> </w:t>
      </w:r>
      <w:r w:rsidR="008A47BA" w:rsidRPr="00F1212D">
        <w:rPr>
          <w:rFonts w:ascii="Times New Roman" w:hAnsi="Times New Roman" w:cs="Times New Roman"/>
          <w:spacing w:val="-3"/>
        </w:rPr>
        <w:t xml:space="preserve">Reply on Approving </w:t>
      </w:r>
      <w:proofErr w:type="spellStart"/>
      <w:r w:rsidR="008A47BA" w:rsidRPr="00F1212D">
        <w:rPr>
          <w:rFonts w:ascii="Times New Roman" w:hAnsi="Times New Roman" w:cs="Times New Roman"/>
          <w:spacing w:val="-3"/>
        </w:rPr>
        <w:t>Chifeng</w:t>
      </w:r>
      <w:proofErr w:type="spellEnd"/>
      <w:r w:rsidR="008A47BA" w:rsidRPr="00F1212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8A47BA" w:rsidRPr="00F1212D">
        <w:rPr>
          <w:rFonts w:ascii="Times New Roman" w:hAnsi="Times New Roman" w:cs="Times New Roman"/>
          <w:spacing w:val="-3"/>
        </w:rPr>
        <w:t>Jilong</w:t>
      </w:r>
      <w:proofErr w:type="spellEnd"/>
      <w:r w:rsidR="008A47BA" w:rsidRPr="00F1212D">
        <w:rPr>
          <w:rFonts w:ascii="Times New Roman" w:hAnsi="Times New Roman" w:cs="Times New Roman"/>
          <w:spacing w:val="-3"/>
        </w:rPr>
        <w:t xml:space="preserve"> Gold Mining Co., Ltd. to Issue Shares to Zhao </w:t>
      </w:r>
      <w:proofErr w:type="spellStart"/>
      <w:r w:rsidR="008A47BA" w:rsidRPr="00F1212D">
        <w:rPr>
          <w:rFonts w:ascii="Times New Roman" w:hAnsi="Times New Roman" w:cs="Times New Roman"/>
          <w:spacing w:val="-3"/>
        </w:rPr>
        <w:t>Meiguang</w:t>
      </w:r>
      <w:proofErr w:type="spellEnd"/>
      <w:r w:rsidR="008A47BA" w:rsidRPr="00F1212D">
        <w:rPr>
          <w:rFonts w:ascii="Times New Roman" w:hAnsi="Times New Roman" w:cs="Times New Roman"/>
          <w:spacing w:val="-3"/>
        </w:rPr>
        <w:t xml:space="preserve"> et al. to Purchase Assets and Raise Supporting Funds (ZJXK [2019] No.2020)</w:t>
      </w:r>
      <w:r w:rsidRPr="00F1212D">
        <w:rPr>
          <w:rFonts w:ascii="Times New Roman" w:hAnsi="Times New Roman" w:cs="Times New Roman" w:hint="eastAsia"/>
        </w:rPr>
        <w:t>,</w:t>
      </w:r>
      <w:r w:rsidR="00107C6B"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 w:hint="eastAsia"/>
        </w:rPr>
        <w:t>t</w:t>
      </w:r>
      <w:r w:rsidR="00107C6B" w:rsidRPr="00F1212D">
        <w:rPr>
          <w:rFonts w:ascii="Times New Roman" w:hAnsi="Times New Roman" w:cs="Times New Roman"/>
        </w:rPr>
        <w:t xml:space="preserve">he </w:t>
      </w:r>
      <w:r w:rsidRPr="00F1212D">
        <w:rPr>
          <w:rFonts w:ascii="Times New Roman" w:hAnsi="Times New Roman" w:cs="Times New Roman" w:hint="eastAsia"/>
        </w:rPr>
        <w:t>C</w:t>
      </w:r>
      <w:r w:rsidR="00107C6B" w:rsidRPr="00F1212D">
        <w:rPr>
          <w:rFonts w:ascii="Times New Roman" w:hAnsi="Times New Roman" w:cs="Times New Roman"/>
        </w:rPr>
        <w:t>ompany issue</w:t>
      </w:r>
      <w:r w:rsidRPr="00F1212D">
        <w:rPr>
          <w:rFonts w:ascii="Times New Roman" w:hAnsi="Times New Roman" w:cs="Times New Roman" w:hint="eastAsia"/>
        </w:rPr>
        <w:t>d</w:t>
      </w:r>
      <w:r w:rsidRPr="00F1212D">
        <w:rPr>
          <w:rFonts w:ascii="Times New Roman" w:hAnsi="Times New Roman" w:cs="Times New Roman"/>
        </w:rPr>
        <w:t xml:space="preserve"> 74,375,000 </w:t>
      </w:r>
      <w:r w:rsidRPr="00F1212D">
        <w:rPr>
          <w:rFonts w:ascii="Times New Roman" w:hAnsi="Times New Roman" w:cs="Times New Roman" w:hint="eastAsia"/>
        </w:rPr>
        <w:t>shares</w:t>
      </w:r>
      <w:r w:rsidR="00107C6B" w:rsidRPr="00F1212D">
        <w:rPr>
          <w:rFonts w:ascii="Times New Roman" w:hAnsi="Times New Roman" w:cs="Times New Roman"/>
        </w:rPr>
        <w:t xml:space="preserve"> to Zhao </w:t>
      </w:r>
      <w:proofErr w:type="spellStart"/>
      <w:r w:rsidR="00107C6B" w:rsidRPr="00F1212D">
        <w:rPr>
          <w:rFonts w:ascii="Times New Roman" w:hAnsi="Times New Roman" w:cs="Times New Roman"/>
        </w:rPr>
        <w:t>Meiguang</w:t>
      </w:r>
      <w:proofErr w:type="spellEnd"/>
      <w:r w:rsidR="00107C6B" w:rsidRPr="00F1212D">
        <w:rPr>
          <w:rFonts w:ascii="Times New Roman" w:hAnsi="Times New Roman" w:cs="Times New Roman"/>
        </w:rPr>
        <w:t xml:space="preserve">, 51,515,151 shares to Beijing </w:t>
      </w:r>
      <w:proofErr w:type="spellStart"/>
      <w:r w:rsidR="00107C6B" w:rsidRPr="00F1212D">
        <w:rPr>
          <w:rFonts w:ascii="Times New Roman" w:hAnsi="Times New Roman" w:cs="Times New Roman"/>
        </w:rPr>
        <w:t>Hanfeng</w:t>
      </w:r>
      <w:proofErr w:type="spellEnd"/>
      <w:r w:rsidR="00107C6B" w:rsidRPr="00F1212D">
        <w:rPr>
          <w:rFonts w:ascii="Times New Roman" w:hAnsi="Times New Roman" w:cs="Times New Roman"/>
        </w:rPr>
        <w:t xml:space="preserve"> </w:t>
      </w:r>
      <w:proofErr w:type="spellStart"/>
      <w:r w:rsidR="00107C6B" w:rsidRPr="00F1212D">
        <w:rPr>
          <w:rFonts w:ascii="Times New Roman" w:hAnsi="Times New Roman" w:cs="Times New Roman"/>
        </w:rPr>
        <w:t>Zhongxing</w:t>
      </w:r>
      <w:proofErr w:type="spellEnd"/>
      <w:r w:rsidR="00107C6B" w:rsidRPr="00F1212D">
        <w:rPr>
          <w:rFonts w:ascii="Times New Roman" w:hAnsi="Times New Roman" w:cs="Times New Roman"/>
        </w:rPr>
        <w:t xml:space="preserve"> Management Consulting Center (Limited Partnership) (hereinafter referred to as </w:t>
      </w:r>
      <w:r w:rsidRPr="00F1212D">
        <w:rPr>
          <w:rFonts w:ascii="Times New Roman" w:hAnsi="Times New Roman" w:cs="Times New Roman"/>
        </w:rPr>
        <w:t>“</w:t>
      </w:r>
      <w:proofErr w:type="spellStart"/>
      <w:r w:rsidR="00107C6B" w:rsidRPr="00F1212D">
        <w:rPr>
          <w:rFonts w:ascii="Times New Roman" w:hAnsi="Times New Roman" w:cs="Times New Roman"/>
        </w:rPr>
        <w:t>Hanfeng</w:t>
      </w:r>
      <w:proofErr w:type="spellEnd"/>
      <w:r w:rsidR="00107C6B" w:rsidRPr="00F1212D">
        <w:rPr>
          <w:rFonts w:ascii="Times New Roman" w:hAnsi="Times New Roman" w:cs="Times New Roman"/>
        </w:rPr>
        <w:t xml:space="preserve"> </w:t>
      </w:r>
      <w:proofErr w:type="spellStart"/>
      <w:r w:rsidR="00107C6B" w:rsidRPr="00F1212D">
        <w:rPr>
          <w:rFonts w:ascii="Times New Roman" w:hAnsi="Times New Roman" w:cs="Times New Roman"/>
        </w:rPr>
        <w:t>Zhongxing</w:t>
      </w:r>
      <w:proofErr w:type="spellEnd"/>
      <w:r w:rsidRPr="00F1212D">
        <w:rPr>
          <w:rFonts w:ascii="Times New Roman" w:hAnsi="Times New Roman" w:cs="Times New Roman"/>
        </w:rPr>
        <w:t>”</w:t>
      </w:r>
      <w:r w:rsidR="00107C6B" w:rsidRPr="00F1212D">
        <w:rPr>
          <w:rFonts w:ascii="Times New Roman" w:hAnsi="Times New Roman" w:cs="Times New Roman"/>
        </w:rPr>
        <w:t xml:space="preserve">), 2,897,727 shares to </w:t>
      </w:r>
      <w:proofErr w:type="spellStart"/>
      <w:r w:rsidR="00107C6B" w:rsidRPr="00F1212D">
        <w:rPr>
          <w:rFonts w:ascii="Times New Roman" w:hAnsi="Times New Roman" w:cs="Times New Roman"/>
        </w:rPr>
        <w:t>Meng</w:t>
      </w:r>
      <w:proofErr w:type="spellEnd"/>
      <w:r w:rsidR="00107C6B" w:rsidRPr="00F1212D">
        <w:rPr>
          <w:rFonts w:ascii="Times New Roman" w:hAnsi="Times New Roman" w:cs="Times New Roman"/>
        </w:rPr>
        <w:t xml:space="preserve"> </w:t>
      </w:r>
      <w:proofErr w:type="spellStart"/>
      <w:r w:rsidR="00107C6B" w:rsidRPr="00F1212D">
        <w:rPr>
          <w:rFonts w:ascii="Times New Roman" w:hAnsi="Times New Roman" w:cs="Times New Roman"/>
        </w:rPr>
        <w:t>Qingguo</w:t>
      </w:r>
      <w:proofErr w:type="spellEnd"/>
      <w:r w:rsidR="00107C6B" w:rsidRPr="00F1212D">
        <w:rPr>
          <w:rFonts w:ascii="Times New Roman" w:hAnsi="Times New Roman" w:cs="Times New Roman"/>
        </w:rPr>
        <w:t xml:space="preserve">, and 128,787,878 shares to purchase </w:t>
      </w:r>
      <w:r w:rsidRPr="00F1212D">
        <w:rPr>
          <w:rFonts w:ascii="Times New Roman" w:hAnsi="Times New Roman" w:cs="Times New Roman" w:hint="eastAsia"/>
        </w:rPr>
        <w:t xml:space="preserve">100% equity of </w:t>
      </w:r>
      <w:r w:rsidR="00107C6B" w:rsidRPr="00F1212D">
        <w:rPr>
          <w:rFonts w:ascii="Times New Roman" w:hAnsi="Times New Roman" w:cs="Times New Roman"/>
        </w:rPr>
        <w:t xml:space="preserve">Jilin </w:t>
      </w:r>
      <w:proofErr w:type="spellStart"/>
      <w:r w:rsidR="00107C6B" w:rsidRPr="00F1212D">
        <w:rPr>
          <w:rFonts w:ascii="Times New Roman" w:hAnsi="Times New Roman" w:cs="Times New Roman"/>
        </w:rPr>
        <w:t>Hanfeng</w:t>
      </w:r>
      <w:proofErr w:type="spellEnd"/>
      <w:r w:rsidR="00107C6B" w:rsidRPr="00F1212D">
        <w:rPr>
          <w:rFonts w:ascii="Times New Roman" w:hAnsi="Times New Roman" w:cs="Times New Roman"/>
        </w:rPr>
        <w:t xml:space="preserve"> Mining Technology Co., Ltd. (hereinafter referred to as </w:t>
      </w:r>
      <w:r w:rsidRPr="00F1212D">
        <w:rPr>
          <w:rFonts w:ascii="Times New Roman" w:hAnsi="Times New Roman" w:cs="Times New Roman"/>
        </w:rPr>
        <w:t>“</w:t>
      </w:r>
      <w:proofErr w:type="spellStart"/>
      <w:r w:rsidR="00107C6B" w:rsidRPr="00F1212D">
        <w:rPr>
          <w:rFonts w:ascii="Times New Roman" w:hAnsi="Times New Roman" w:cs="Times New Roman"/>
        </w:rPr>
        <w:t>Hanfeng</w:t>
      </w:r>
      <w:proofErr w:type="spellEnd"/>
      <w:r w:rsidR="00107C6B" w:rsidRPr="00F1212D">
        <w:rPr>
          <w:rFonts w:ascii="Times New Roman" w:hAnsi="Times New Roman" w:cs="Times New Roman"/>
        </w:rPr>
        <w:t xml:space="preserve"> Mining</w:t>
      </w:r>
      <w:r w:rsidRPr="00F1212D">
        <w:rPr>
          <w:rFonts w:ascii="Times New Roman" w:hAnsi="Times New Roman" w:cs="Times New Roman"/>
        </w:rPr>
        <w:t>”</w:t>
      </w:r>
      <w:r w:rsidR="00107C6B" w:rsidRPr="00F1212D">
        <w:rPr>
          <w:rFonts w:ascii="Times New Roman" w:hAnsi="Times New Roman" w:cs="Times New Roman"/>
        </w:rPr>
        <w:t>)</w:t>
      </w:r>
      <w:bookmarkEnd w:id="5"/>
      <w:r w:rsidRPr="00F1212D">
        <w:rPr>
          <w:rFonts w:ascii="Times New Roman" w:hAnsi="Times New Roman" w:cs="Times New Roman" w:hint="eastAsia"/>
        </w:rPr>
        <w:t xml:space="preserve">. </w:t>
      </w:r>
      <w:r w:rsidRPr="00F1212D">
        <w:rPr>
          <w:rFonts w:ascii="Times New Roman" w:hAnsi="Times New Roman" w:cs="Times New Roman"/>
        </w:rPr>
        <w:t xml:space="preserve">It was also approved to raise supporting funds of no more than </w:t>
      </w:r>
      <w:r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510 million through </w:t>
      </w:r>
      <w:r w:rsidRPr="00F1212D">
        <w:rPr>
          <w:rFonts w:ascii="Times New Roman" w:hAnsi="Times New Roman" w:cs="Times New Roman" w:hint="eastAsia"/>
        </w:rPr>
        <w:t>private placement</w:t>
      </w:r>
      <w:r w:rsidRPr="00F1212D">
        <w:rPr>
          <w:rFonts w:ascii="Times New Roman" w:hAnsi="Times New Roman" w:cs="Times New Roman"/>
        </w:rPr>
        <w:t>.</w:t>
      </w:r>
    </w:p>
    <w:p w14:paraId="7FEE6F30" w14:textId="1B7B86EE" w:rsidR="00FB2622" w:rsidRPr="00F1212D" w:rsidRDefault="00107C6B" w:rsidP="00031DED">
      <w:pPr>
        <w:pStyle w:val="a3"/>
        <w:spacing w:before="157" w:line="364" w:lineRule="auto"/>
        <w:ind w:left="220" w:right="66" w:firstLine="479"/>
        <w:jc w:val="both"/>
      </w:pPr>
      <w:bookmarkStart w:id="6" w:name="NT_TAR_0000000011"/>
      <w:r w:rsidRPr="00F1212D">
        <w:rPr>
          <w:rFonts w:ascii="Times New Roman" w:hAnsi="Times New Roman" w:cs="Times New Roman"/>
        </w:rPr>
        <w:t xml:space="preserve">The Company raised </w:t>
      </w:r>
      <w:r w:rsidR="00031DED" w:rsidRPr="00F1212D">
        <w:rPr>
          <w:rFonts w:ascii="Times New Roman" w:hAnsi="Times New Roman" w:cs="Times New Roman" w:hint="eastAsia"/>
        </w:rPr>
        <w:t>support</w:t>
      </w:r>
      <w:r w:rsidRPr="00F1212D">
        <w:rPr>
          <w:rFonts w:ascii="Times New Roman" w:hAnsi="Times New Roman" w:cs="Times New Roman"/>
        </w:rPr>
        <w:t xml:space="preserve">ing funds </w:t>
      </w:r>
      <w:r w:rsidR="00031DED" w:rsidRPr="00F1212D">
        <w:rPr>
          <w:rFonts w:ascii="Times New Roman" w:hAnsi="Times New Roman" w:cs="Times New Roman"/>
        </w:rPr>
        <w:t xml:space="preserve">through </w:t>
      </w:r>
      <w:r w:rsidR="00031DED" w:rsidRPr="00F1212D">
        <w:rPr>
          <w:rFonts w:ascii="Times New Roman" w:hAnsi="Times New Roman" w:cs="Times New Roman" w:hint="eastAsia"/>
        </w:rPr>
        <w:t>private placement</w:t>
      </w:r>
      <w:r w:rsidR="00031DED"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/>
        </w:rPr>
        <w:t xml:space="preserve">of 108,742,004 A-share common shares to specific investors. The par value of each issued share was </w:t>
      </w:r>
      <w:r w:rsidR="00031DED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1.00, the issue price per share was </w:t>
      </w:r>
      <w:r w:rsidR="00031DED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4.69, and the total amount of raised funds was </w:t>
      </w:r>
      <w:r w:rsidR="00031DED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510 million. After deducting the underwriting fee of RMB 70 million from the </w:t>
      </w:r>
      <w:r w:rsidRPr="00F1212D">
        <w:rPr>
          <w:rFonts w:ascii="Times New Roman" w:hAnsi="Times New Roman" w:cs="Times New Roman"/>
        </w:rPr>
        <w:lastRenderedPageBreak/>
        <w:t>above total raised funds, the actual</w:t>
      </w:r>
      <w:r w:rsidR="00031DED" w:rsidRPr="00F1212D">
        <w:rPr>
          <w:rFonts w:ascii="Times New Roman" w:hAnsi="Times New Roman" w:cs="Times New Roman" w:hint="eastAsia"/>
        </w:rPr>
        <w:t>ly</w:t>
      </w:r>
      <w:r w:rsidRPr="00F1212D">
        <w:rPr>
          <w:rFonts w:ascii="Times New Roman" w:hAnsi="Times New Roman" w:cs="Times New Roman"/>
        </w:rPr>
        <w:t xml:space="preserve"> net raised funds of the Company</w:t>
      </w:r>
      <w:r w:rsidR="00031DED" w:rsidRPr="00F1212D">
        <w:rPr>
          <w:rFonts w:ascii="Times New Roman" w:hAnsi="Times New Roman" w:cs="Times New Roman"/>
        </w:rPr>
        <w:t>’</w:t>
      </w:r>
      <w:r w:rsidRPr="00F1212D">
        <w:rPr>
          <w:rFonts w:ascii="Times New Roman" w:hAnsi="Times New Roman" w:cs="Times New Roman"/>
        </w:rPr>
        <w:t xml:space="preserve">s </w:t>
      </w:r>
      <w:r w:rsidR="00031DED" w:rsidRPr="00F1212D">
        <w:rPr>
          <w:rFonts w:ascii="Times New Roman" w:hAnsi="Times New Roman" w:cs="Times New Roman" w:hint="eastAsia"/>
        </w:rPr>
        <w:t>private placement</w:t>
      </w:r>
      <w:r w:rsidR="00031DED" w:rsidRPr="00F1212D">
        <w:rPr>
          <w:rFonts w:ascii="Times New Roman" w:hAnsi="Times New Roman" w:cs="Times New Roman"/>
        </w:rPr>
        <w:t xml:space="preserve"> of</w:t>
      </w:r>
      <w:r w:rsidRPr="00F1212D">
        <w:rPr>
          <w:rFonts w:ascii="Times New Roman" w:hAnsi="Times New Roman" w:cs="Times New Roman"/>
        </w:rPr>
        <w:t xml:space="preserve"> </w:t>
      </w:r>
      <w:proofErr w:type="gramStart"/>
      <w:r w:rsidRPr="00F1212D">
        <w:rPr>
          <w:rFonts w:ascii="Times New Roman" w:hAnsi="Times New Roman" w:cs="Times New Roman"/>
        </w:rPr>
        <w:t>A</w:t>
      </w:r>
      <w:proofErr w:type="gramEnd"/>
      <w:r w:rsidRPr="00F1212D">
        <w:rPr>
          <w:rFonts w:ascii="Times New Roman" w:hAnsi="Times New Roman" w:cs="Times New Roman"/>
        </w:rPr>
        <w:t xml:space="preserve"> shares are RMB 503 million. As of January 19, 2020, all the above net raised funds have been transferred to the</w:t>
      </w:r>
      <w:r w:rsidR="00031DED" w:rsidRPr="00F1212D">
        <w:rPr>
          <w:rFonts w:ascii="Times New Roman" w:hAnsi="Times New Roman" w:cs="Times New Roman" w:hint="eastAsia"/>
        </w:rPr>
        <w:t xml:space="preserve"> Company</w:t>
      </w:r>
      <w:r w:rsidR="00031DED" w:rsidRPr="00F1212D">
        <w:rPr>
          <w:rFonts w:ascii="Times New Roman" w:hAnsi="Times New Roman" w:cs="Times New Roman"/>
        </w:rPr>
        <w:t>’</w:t>
      </w:r>
      <w:r w:rsidR="00031DED" w:rsidRPr="00F1212D">
        <w:rPr>
          <w:rFonts w:ascii="Times New Roman" w:hAnsi="Times New Roman" w:cs="Times New Roman" w:hint="eastAsia"/>
        </w:rPr>
        <w:t>s</w:t>
      </w:r>
      <w:r w:rsidRPr="00F1212D">
        <w:rPr>
          <w:rFonts w:ascii="Times New Roman" w:hAnsi="Times New Roman" w:cs="Times New Roman"/>
        </w:rPr>
        <w:t xml:space="preserve"> special account </w:t>
      </w:r>
      <w:r w:rsidR="00031DED" w:rsidRPr="00F1212D">
        <w:rPr>
          <w:rFonts w:ascii="Times New Roman" w:hAnsi="Times New Roman" w:cs="Times New Roman" w:hint="eastAsia"/>
        </w:rPr>
        <w:t>for</w:t>
      </w:r>
      <w:r w:rsidRPr="00F1212D">
        <w:rPr>
          <w:rFonts w:ascii="Times New Roman" w:hAnsi="Times New Roman" w:cs="Times New Roman"/>
        </w:rPr>
        <w:t xml:space="preserve"> raised funds. </w:t>
      </w:r>
      <w:bookmarkEnd w:id="6"/>
      <w:r w:rsidR="00031DED" w:rsidRPr="00F1212D">
        <w:rPr>
          <w:rFonts w:ascii="Times New Roman" w:hAnsi="Times New Roman" w:cs="Times New Roman"/>
          <w:spacing w:val="-3"/>
        </w:rPr>
        <w:t>ZHONGSHENZHONGHUAN Certified Public Accountants (Special General Partnership) verified the availability of raised funds and issued a capital verification report</w:t>
      </w:r>
      <w:r w:rsidR="00704089" w:rsidRPr="00F1212D">
        <w:rPr>
          <w:rFonts w:ascii="Times New Roman" w:hAnsi="Times New Roman" w:cs="Times New Roman" w:hint="eastAsia"/>
          <w:spacing w:val="-3"/>
        </w:rPr>
        <w:t xml:space="preserve"> (ZHYZ (2020) No. 230002)</w:t>
      </w:r>
      <w:r w:rsidR="00031DED" w:rsidRPr="00F1212D">
        <w:rPr>
          <w:rFonts w:ascii="Times New Roman" w:hAnsi="Times New Roman" w:cs="Times New Roman"/>
          <w:spacing w:val="-3"/>
        </w:rPr>
        <w:t>.</w:t>
      </w:r>
    </w:p>
    <w:p w14:paraId="7AF2E71E" w14:textId="00FADD7F" w:rsidR="00107C6B" w:rsidRPr="005327D9" w:rsidRDefault="00107C6B" w:rsidP="005327D9">
      <w:pPr>
        <w:pStyle w:val="a3"/>
        <w:spacing w:before="157" w:line="360" w:lineRule="auto"/>
        <w:ind w:left="221" w:right="68" w:firstLine="476"/>
        <w:jc w:val="both"/>
        <w:rPr>
          <w:rFonts w:ascii="Times New Roman" w:hAnsi="Times New Roman" w:cs="Times New Roman"/>
        </w:rPr>
      </w:pPr>
      <w:bookmarkStart w:id="7" w:name="NT_TAR_0000000013"/>
      <w:r w:rsidRPr="005327D9">
        <w:rPr>
          <w:rFonts w:ascii="Times New Roman" w:hAnsi="Times New Roman" w:cs="Times New Roman"/>
        </w:rPr>
        <w:t>As of December 31, 2021, the Company used raised funds of RMB 36.709 million in 2021, and accumulated raised funds of RMB 497.1582 million, including idle raised funds</w:t>
      </w:r>
      <w:r w:rsidR="00704089" w:rsidRPr="005327D9">
        <w:rPr>
          <w:rFonts w:ascii="Times New Roman" w:hAnsi="Times New Roman" w:cs="Times New Roman"/>
        </w:rPr>
        <w:t xml:space="preserve"> of RMB 185 million</w:t>
      </w:r>
      <w:r w:rsidRPr="005327D9">
        <w:rPr>
          <w:rFonts w:ascii="Times New Roman" w:hAnsi="Times New Roman" w:cs="Times New Roman"/>
        </w:rPr>
        <w:t xml:space="preserve"> to temporarily supplement working capital, and the balance of unused raised funds of RMB 13.8951 million (including accumulated bank deposit interest, cash management income and net amount after deducting bank </w:t>
      </w:r>
      <w:r w:rsidR="00704089" w:rsidRPr="005327D9">
        <w:rPr>
          <w:rFonts w:ascii="Times New Roman" w:hAnsi="Times New Roman" w:cs="Times New Roman" w:hint="eastAsia"/>
        </w:rPr>
        <w:t>charge</w:t>
      </w:r>
      <w:r w:rsidRPr="005327D9">
        <w:rPr>
          <w:rFonts w:ascii="Times New Roman" w:hAnsi="Times New Roman" w:cs="Times New Roman"/>
        </w:rPr>
        <w:t>, etc.)</w:t>
      </w:r>
      <w:bookmarkEnd w:id="7"/>
    </w:p>
    <w:p w14:paraId="6E81FC9B" w14:textId="4D98F611" w:rsidR="00FB2622" w:rsidRPr="00F1212D" w:rsidRDefault="00107C6B" w:rsidP="00704089">
      <w:pPr>
        <w:pStyle w:val="a3"/>
        <w:ind w:right="356"/>
        <w:rPr>
          <w:rFonts w:ascii="Microsoft JhengHei" w:eastAsia="Microsoft JhengHei"/>
          <w:b/>
        </w:rPr>
      </w:pPr>
      <w:bookmarkStart w:id="8" w:name="NT_TAR_0000000014"/>
      <w:r w:rsidRPr="00F1212D">
        <w:rPr>
          <w:rFonts w:ascii="Times New Roman" w:eastAsia="Microsoft JhengHei" w:hAnsi="Times New Roman" w:cs="Times New Roman"/>
          <w:b/>
        </w:rPr>
        <w:t xml:space="preserve">II. Management of </w:t>
      </w:r>
      <w:r w:rsidR="00704089" w:rsidRPr="00F1212D">
        <w:rPr>
          <w:rFonts w:ascii="Times New Roman" w:eastAsia="Microsoft JhengHei" w:hAnsi="Times New Roman" w:cs="Times New Roman"/>
          <w:b/>
        </w:rPr>
        <w:t>raised fu</w:t>
      </w:r>
      <w:r w:rsidRPr="00F1212D">
        <w:rPr>
          <w:rFonts w:ascii="Times New Roman" w:eastAsia="Microsoft JhengHei" w:hAnsi="Times New Roman" w:cs="Times New Roman"/>
          <w:b/>
        </w:rPr>
        <w:t>nds</w:t>
      </w:r>
      <w:bookmarkEnd w:id="8"/>
    </w:p>
    <w:p w14:paraId="1400E3CB" w14:textId="25FCC0A2" w:rsidR="00FB2622" w:rsidRPr="00F1212D" w:rsidRDefault="00107C6B" w:rsidP="00704089">
      <w:pPr>
        <w:pStyle w:val="a3"/>
        <w:spacing w:before="157" w:line="364" w:lineRule="auto"/>
        <w:ind w:left="220" w:right="66" w:firstLine="479"/>
        <w:jc w:val="both"/>
      </w:pPr>
      <w:bookmarkStart w:id="9" w:name="NT_TAR_0000000015"/>
      <w:r w:rsidRPr="00F1212D">
        <w:rPr>
          <w:rFonts w:ascii="Times New Roman" w:hAnsi="Times New Roman" w:cs="Times New Roman"/>
        </w:rPr>
        <w:t xml:space="preserve">According to the </w:t>
      </w:r>
      <w:r w:rsidR="008342F4" w:rsidRPr="00F1212D">
        <w:rPr>
          <w:rFonts w:ascii="Times New Roman" w:hAnsi="Times New Roman" w:cs="Times New Roman"/>
          <w:i/>
          <w:spacing w:val="-17"/>
        </w:rPr>
        <w:t>Stock Listing Rules of Shanghai Stock Exchange</w:t>
      </w:r>
      <w:r w:rsidRPr="00F1212D">
        <w:rPr>
          <w:rFonts w:ascii="Times New Roman" w:hAnsi="Times New Roman" w:cs="Times New Roman"/>
        </w:rPr>
        <w:t xml:space="preserve">, the </w:t>
      </w:r>
      <w:r w:rsidRPr="00F1212D">
        <w:rPr>
          <w:rFonts w:ascii="Times New Roman" w:hAnsi="Times New Roman" w:cs="Times New Roman"/>
          <w:i/>
        </w:rPr>
        <w:t>Regulatory Guidelines for Listed Companies No.2-Regulatory Requirements for the Management and Use of Raised Funds of Listed Companies</w:t>
      </w:r>
      <w:r w:rsidRPr="00F1212D">
        <w:rPr>
          <w:rFonts w:ascii="Times New Roman" w:hAnsi="Times New Roman" w:cs="Times New Roman"/>
        </w:rPr>
        <w:t xml:space="preserve">, and the </w:t>
      </w:r>
      <w:r w:rsidRPr="00F1212D">
        <w:rPr>
          <w:rFonts w:ascii="Times New Roman" w:hAnsi="Times New Roman" w:cs="Times New Roman"/>
          <w:i/>
        </w:rPr>
        <w:t>Regulations on the Management of Raised Funds of Listed Companies of Shanghai Stock Exchange</w:t>
      </w:r>
      <w:r w:rsidRPr="00F1212D">
        <w:rPr>
          <w:rFonts w:ascii="Times New Roman" w:hAnsi="Times New Roman" w:cs="Times New Roman"/>
        </w:rPr>
        <w:t xml:space="preserve"> and other relevant documents, </w:t>
      </w:r>
      <w:r w:rsidR="008342F4" w:rsidRPr="00F1212D">
        <w:rPr>
          <w:rFonts w:ascii="Times New Roman" w:hAnsi="Times New Roman" w:cs="Times New Roman" w:hint="eastAsia"/>
          <w:spacing w:val="-16"/>
        </w:rPr>
        <w:t>and based on</w:t>
      </w:r>
      <w:r w:rsidRPr="00F1212D">
        <w:rPr>
          <w:rFonts w:ascii="Times New Roman" w:hAnsi="Times New Roman" w:cs="Times New Roman"/>
        </w:rPr>
        <w:t xml:space="preserve"> the actual situation of the Company, the Company formulated the </w:t>
      </w:r>
      <w:r w:rsidR="008342F4" w:rsidRPr="00F1212D">
        <w:rPr>
          <w:rFonts w:ascii="Times New Roman" w:hAnsi="Times New Roman" w:cs="Times New Roman" w:hint="eastAsia"/>
          <w:i/>
        </w:rPr>
        <w:t xml:space="preserve">Administrative </w:t>
      </w:r>
      <w:r w:rsidRPr="00F1212D">
        <w:rPr>
          <w:rFonts w:ascii="Times New Roman" w:hAnsi="Times New Roman" w:cs="Times New Roman"/>
          <w:i/>
        </w:rPr>
        <w:t>Measures for the Use of Raised Funds</w:t>
      </w:r>
      <w:r w:rsidRPr="00F1212D">
        <w:rPr>
          <w:rFonts w:ascii="Times New Roman" w:hAnsi="Times New Roman" w:cs="Times New Roman"/>
        </w:rPr>
        <w:t xml:space="preserve">, which were reviewed and approved by the Board of Directors of the Company. The </w:t>
      </w:r>
      <w:r w:rsidR="008342F4" w:rsidRPr="00F1212D">
        <w:rPr>
          <w:rFonts w:ascii="Times New Roman" w:hAnsi="Times New Roman" w:cs="Times New Roman" w:hint="eastAsia"/>
          <w:i/>
        </w:rPr>
        <w:t xml:space="preserve">Administrative </w:t>
      </w:r>
      <w:r w:rsidR="008342F4" w:rsidRPr="00F1212D">
        <w:rPr>
          <w:rFonts w:ascii="Times New Roman" w:hAnsi="Times New Roman" w:cs="Times New Roman"/>
          <w:i/>
        </w:rPr>
        <w:t>Measures for the Use of Raised Funds</w:t>
      </w:r>
      <w:r w:rsidRPr="00F1212D">
        <w:rPr>
          <w:rFonts w:ascii="Times New Roman" w:hAnsi="Times New Roman" w:cs="Times New Roman"/>
        </w:rPr>
        <w:t xml:space="preserve"> is an i</w:t>
      </w:r>
      <w:r w:rsidR="008342F4" w:rsidRPr="00F1212D">
        <w:rPr>
          <w:rFonts w:ascii="Times New Roman" w:hAnsi="Times New Roman" w:cs="Times New Roman"/>
        </w:rPr>
        <w:t xml:space="preserve">nternal control system for the </w:t>
      </w:r>
      <w:r w:rsidR="008342F4" w:rsidRPr="00F1212D">
        <w:rPr>
          <w:rFonts w:ascii="Times New Roman" w:hAnsi="Times New Roman" w:cs="Times New Roman" w:hint="eastAsia"/>
        </w:rPr>
        <w:t>deposit</w:t>
      </w:r>
      <w:r w:rsidRPr="00F1212D">
        <w:rPr>
          <w:rFonts w:ascii="Times New Roman" w:hAnsi="Times New Roman" w:cs="Times New Roman"/>
        </w:rPr>
        <w:t xml:space="preserve">, use and management of raised funds, which clearly stipulates the </w:t>
      </w:r>
      <w:r w:rsidR="008342F4" w:rsidRPr="00F1212D">
        <w:rPr>
          <w:rFonts w:ascii="Times New Roman" w:hAnsi="Times New Roman" w:cs="Times New Roman" w:hint="eastAsia"/>
        </w:rPr>
        <w:t>deposit</w:t>
      </w:r>
      <w:r w:rsidRPr="00F1212D">
        <w:rPr>
          <w:rFonts w:ascii="Times New Roman" w:hAnsi="Times New Roman" w:cs="Times New Roman"/>
        </w:rPr>
        <w:t>, use, change, supervision and accountability of raised funds.</w:t>
      </w:r>
      <w:bookmarkEnd w:id="9"/>
    </w:p>
    <w:p w14:paraId="1D7CCE06" w14:textId="0B7C7EA2" w:rsidR="00FB2622" w:rsidRPr="00F1212D" w:rsidRDefault="00107C6B" w:rsidP="00704089">
      <w:pPr>
        <w:pStyle w:val="a3"/>
        <w:spacing w:before="157" w:line="364" w:lineRule="auto"/>
        <w:ind w:left="220" w:right="66" w:firstLine="479"/>
        <w:jc w:val="both"/>
      </w:pPr>
      <w:bookmarkStart w:id="10" w:name="NT_TAR_0000000016"/>
      <w:r w:rsidRPr="00F1212D">
        <w:rPr>
          <w:rFonts w:ascii="Times New Roman" w:hAnsi="Times New Roman" w:cs="Times New Roman"/>
        </w:rPr>
        <w:t xml:space="preserve">On February 12, 2020, the </w:t>
      </w:r>
      <w:r w:rsidR="00704089" w:rsidRPr="00F1212D">
        <w:rPr>
          <w:rFonts w:ascii="Times New Roman" w:hAnsi="Times New Roman" w:cs="Times New Roman" w:hint="eastAsia"/>
        </w:rPr>
        <w:t>C</w:t>
      </w:r>
      <w:r w:rsidRPr="00F1212D">
        <w:rPr>
          <w:rFonts w:ascii="Times New Roman" w:hAnsi="Times New Roman" w:cs="Times New Roman"/>
        </w:rPr>
        <w:t xml:space="preserve">ompany signed the 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Tripartite Supervision Agreement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on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Special Account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for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Raised Funds</w:t>
      </w:r>
      <w:r w:rsidR="00704089" w:rsidRPr="00F1212D">
        <w:rPr>
          <w:rFonts w:ascii="Times New Roman" w:hAnsi="Times New Roman" w:cs="Times New Roman"/>
          <w:spacing w:val="-5"/>
        </w:rPr>
        <w:t xml:space="preserve"> with </w:t>
      </w:r>
      <w:proofErr w:type="spellStart"/>
      <w:r w:rsidR="00704089" w:rsidRPr="00F1212D">
        <w:rPr>
          <w:rFonts w:ascii="Times New Roman" w:hAnsi="Times New Roman" w:cs="Times New Roman"/>
          <w:spacing w:val="-5"/>
        </w:rPr>
        <w:t>Yulong</w:t>
      </w:r>
      <w:proofErr w:type="spellEnd"/>
      <w:r w:rsidR="00704089" w:rsidRPr="00F1212D">
        <w:rPr>
          <w:rFonts w:ascii="Times New Roman" w:hAnsi="Times New Roman" w:cs="Times New Roman"/>
          <w:spacing w:val="-5"/>
        </w:rPr>
        <w:t xml:space="preserve"> Sub-branch of </w:t>
      </w:r>
      <w:proofErr w:type="spellStart"/>
      <w:r w:rsidR="00704089" w:rsidRPr="00F1212D">
        <w:rPr>
          <w:rFonts w:ascii="Times New Roman" w:hAnsi="Times New Roman" w:cs="Times New Roman"/>
          <w:spacing w:val="-5"/>
        </w:rPr>
        <w:t>Chifeng</w:t>
      </w:r>
      <w:proofErr w:type="spellEnd"/>
      <w:r w:rsidR="00704089" w:rsidRPr="00F1212D">
        <w:rPr>
          <w:rFonts w:ascii="Times New Roman" w:hAnsi="Times New Roman" w:cs="Times New Roman"/>
          <w:spacing w:val="-5"/>
        </w:rPr>
        <w:t xml:space="preserve"> Branch of Industrial Bank Co., Ltd. and </w:t>
      </w:r>
      <w:proofErr w:type="spellStart"/>
      <w:r w:rsidR="00704089" w:rsidRPr="00F1212D">
        <w:rPr>
          <w:rFonts w:ascii="Times New Roman" w:hAnsi="Times New Roman" w:cs="Times New Roman"/>
          <w:spacing w:val="-5"/>
        </w:rPr>
        <w:t>Everbright</w:t>
      </w:r>
      <w:proofErr w:type="spellEnd"/>
      <w:r w:rsidR="00704089" w:rsidRPr="00F1212D">
        <w:rPr>
          <w:rFonts w:ascii="Times New Roman" w:hAnsi="Times New Roman" w:cs="Times New Roman"/>
          <w:spacing w:val="-5"/>
        </w:rPr>
        <w:t xml:space="preserve"> Securities Co., Ltd.</w:t>
      </w:r>
      <w:r w:rsidRPr="00F1212D">
        <w:rPr>
          <w:rFonts w:ascii="Times New Roman" w:hAnsi="Times New Roman" w:cs="Times New Roman"/>
        </w:rPr>
        <w:t xml:space="preserve"> On February 21, 2020, the Company, </w:t>
      </w:r>
      <w:r w:rsidR="00704089" w:rsidRPr="00F1212D">
        <w:rPr>
          <w:rFonts w:ascii="Times New Roman" w:hAnsi="Times New Roman" w:cs="Times New Roman"/>
          <w:spacing w:val="-10"/>
        </w:rPr>
        <w:t xml:space="preserve">signed the </w:t>
      </w:r>
      <w:bookmarkStart w:id="11" w:name="OLE_LINK1"/>
      <w:bookmarkStart w:id="12" w:name="OLE_LINK2"/>
      <w:r w:rsidR="00704089" w:rsidRPr="00F1212D">
        <w:rPr>
          <w:rFonts w:ascii="Times New Roman" w:hAnsi="Times New Roman" w:cs="Times New Roman"/>
          <w:i/>
          <w:spacing w:val="-10"/>
        </w:rPr>
        <w:t xml:space="preserve">Quadripartite Supervision Agreement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on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Special Account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for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Raised Funds</w:t>
      </w:r>
      <w:bookmarkEnd w:id="11"/>
      <w:bookmarkEnd w:id="12"/>
      <w:r w:rsidR="00704089" w:rsidRPr="00F1212D">
        <w:rPr>
          <w:rFonts w:ascii="Times New Roman" w:hAnsi="Times New Roman" w:cs="Times New Roman"/>
          <w:spacing w:val="-10"/>
        </w:rPr>
        <w:t xml:space="preserve"> with </w:t>
      </w:r>
      <w:proofErr w:type="spellStart"/>
      <w:r w:rsidR="00704089" w:rsidRPr="00F1212D">
        <w:rPr>
          <w:rFonts w:ascii="Times New Roman" w:hAnsi="Times New Roman" w:cs="Times New Roman"/>
          <w:spacing w:val="-10"/>
        </w:rPr>
        <w:t>Hanfeng</w:t>
      </w:r>
      <w:proofErr w:type="spellEnd"/>
      <w:r w:rsidR="00704089" w:rsidRPr="00F1212D">
        <w:rPr>
          <w:rFonts w:ascii="Times New Roman" w:hAnsi="Times New Roman" w:cs="Times New Roman"/>
          <w:spacing w:val="-10"/>
        </w:rPr>
        <w:t xml:space="preserve"> Mining, </w:t>
      </w:r>
      <w:proofErr w:type="spellStart"/>
      <w:r w:rsidR="00704089" w:rsidRPr="00F1212D">
        <w:rPr>
          <w:rFonts w:ascii="Times New Roman" w:hAnsi="Times New Roman" w:cs="Times New Roman"/>
          <w:spacing w:val="-10"/>
        </w:rPr>
        <w:t>Chifeng</w:t>
      </w:r>
      <w:proofErr w:type="spellEnd"/>
      <w:r w:rsidR="00704089" w:rsidRPr="00F1212D">
        <w:rPr>
          <w:rFonts w:ascii="Times New Roman" w:hAnsi="Times New Roman" w:cs="Times New Roman"/>
          <w:spacing w:val="-10"/>
        </w:rPr>
        <w:t xml:space="preserve"> Branch of Industrial Bank Co., Ltd. and </w:t>
      </w:r>
      <w:proofErr w:type="spellStart"/>
      <w:r w:rsidR="00704089" w:rsidRPr="00F1212D">
        <w:rPr>
          <w:rFonts w:ascii="Times New Roman" w:hAnsi="Times New Roman" w:cs="Times New Roman"/>
          <w:spacing w:val="-10"/>
        </w:rPr>
        <w:t>Everbright</w:t>
      </w:r>
      <w:proofErr w:type="spellEnd"/>
      <w:r w:rsidR="00704089" w:rsidRPr="00F1212D">
        <w:rPr>
          <w:rFonts w:ascii="Times New Roman" w:hAnsi="Times New Roman" w:cs="Times New Roman"/>
          <w:spacing w:val="-10"/>
        </w:rPr>
        <w:t xml:space="preserve"> Securities Co., Ltd.</w:t>
      </w:r>
      <w:r w:rsidRPr="00F1212D">
        <w:rPr>
          <w:rFonts w:ascii="Times New Roman" w:hAnsi="Times New Roman" w:cs="Times New Roman"/>
        </w:rPr>
        <w:t xml:space="preserve"> to store and manage </w:t>
      </w:r>
      <w:r w:rsidR="00704089" w:rsidRPr="00F1212D">
        <w:rPr>
          <w:rFonts w:ascii="Times New Roman" w:hAnsi="Times New Roman" w:cs="Times New Roman"/>
        </w:rPr>
        <w:t>raised funds in special account</w:t>
      </w:r>
      <w:r w:rsidRPr="00F1212D">
        <w:rPr>
          <w:rFonts w:ascii="Times New Roman" w:hAnsi="Times New Roman" w:cs="Times New Roman"/>
        </w:rPr>
        <w:t>. There is no si</w:t>
      </w:r>
      <w:r w:rsidR="00704089" w:rsidRPr="00F1212D">
        <w:rPr>
          <w:rFonts w:ascii="Times New Roman" w:hAnsi="Times New Roman" w:cs="Times New Roman"/>
        </w:rPr>
        <w:t>gnificant difference between th</w:t>
      </w:r>
      <w:r w:rsidR="00704089" w:rsidRPr="00F1212D">
        <w:rPr>
          <w:rFonts w:ascii="Times New Roman" w:hAnsi="Times New Roman" w:cs="Times New Roman" w:hint="eastAsia"/>
        </w:rPr>
        <w:t>is</w:t>
      </w:r>
      <w:r w:rsidRPr="00F1212D">
        <w:rPr>
          <w:rFonts w:ascii="Times New Roman" w:hAnsi="Times New Roman" w:cs="Times New Roman"/>
        </w:rPr>
        <w:t xml:space="preserve"> agree</w:t>
      </w:r>
      <w:r w:rsidR="00704089" w:rsidRPr="00F1212D">
        <w:rPr>
          <w:rFonts w:ascii="Times New Roman" w:hAnsi="Times New Roman" w:cs="Times New Roman"/>
        </w:rPr>
        <w:t>ment</w:t>
      </w:r>
      <w:r w:rsidRPr="00F1212D">
        <w:rPr>
          <w:rFonts w:ascii="Times New Roman" w:hAnsi="Times New Roman" w:cs="Times New Roman"/>
        </w:rPr>
        <w:t xml:space="preserve"> and the 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Tripartite Supervision Agreement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on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Special Account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for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Raised Funds</w:t>
      </w:r>
      <w:r w:rsidRPr="00F1212D">
        <w:rPr>
          <w:rFonts w:ascii="Times New Roman" w:hAnsi="Times New Roman" w:cs="Times New Roman"/>
          <w:i/>
        </w:rPr>
        <w:t xml:space="preserve"> (Model)</w:t>
      </w:r>
      <w:r w:rsidRPr="00F1212D">
        <w:rPr>
          <w:rFonts w:ascii="Times New Roman" w:hAnsi="Times New Roman" w:cs="Times New Roman"/>
        </w:rPr>
        <w:t xml:space="preserve">, and the 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Tripartite Supervision Agreement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on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Special Account </w:t>
      </w:r>
      <w:r w:rsidR="00704089" w:rsidRPr="00F1212D">
        <w:rPr>
          <w:rFonts w:ascii="Times New Roman" w:hAnsi="Times New Roman" w:cs="Times New Roman" w:hint="eastAsia"/>
          <w:i/>
          <w:spacing w:val="-5"/>
        </w:rPr>
        <w:t>for</w:t>
      </w:r>
      <w:r w:rsidR="00704089" w:rsidRPr="00F1212D">
        <w:rPr>
          <w:rFonts w:ascii="Times New Roman" w:hAnsi="Times New Roman" w:cs="Times New Roman"/>
          <w:i/>
          <w:spacing w:val="-5"/>
        </w:rPr>
        <w:t xml:space="preserve"> Raised Funds</w:t>
      </w:r>
      <w:r w:rsidRPr="00F1212D">
        <w:rPr>
          <w:rFonts w:ascii="Times New Roman" w:hAnsi="Times New Roman" w:cs="Times New Roman"/>
        </w:rPr>
        <w:t xml:space="preserve"> has been effectively implemented.</w:t>
      </w:r>
      <w:bookmarkEnd w:id="10"/>
    </w:p>
    <w:p w14:paraId="57F87520" w14:textId="4841028E" w:rsidR="00FB2622" w:rsidRPr="00F1212D" w:rsidRDefault="00107C6B" w:rsidP="00704089">
      <w:pPr>
        <w:pStyle w:val="a3"/>
        <w:spacing w:before="157" w:line="364" w:lineRule="auto"/>
        <w:ind w:left="220" w:right="66" w:firstLine="479"/>
        <w:jc w:val="both"/>
      </w:pPr>
      <w:bookmarkStart w:id="13" w:name="NT_TAR_0000000017"/>
      <w:r w:rsidRPr="00F1212D">
        <w:rPr>
          <w:rFonts w:ascii="Times New Roman" w:hAnsi="Times New Roman" w:cs="Times New Roman"/>
        </w:rPr>
        <w:t xml:space="preserve">As of December 31, 2021, the </w:t>
      </w:r>
      <w:r w:rsidR="00704089" w:rsidRPr="00F1212D">
        <w:rPr>
          <w:rFonts w:ascii="Times New Roman" w:hAnsi="Times New Roman" w:cs="Times New Roman" w:hint="eastAsia"/>
        </w:rPr>
        <w:t>deposit</w:t>
      </w:r>
      <w:r w:rsidRPr="00F1212D">
        <w:rPr>
          <w:rFonts w:ascii="Times New Roman" w:hAnsi="Times New Roman" w:cs="Times New Roman"/>
        </w:rPr>
        <w:t xml:space="preserve"> of the </w:t>
      </w:r>
      <w:r w:rsidR="00704089" w:rsidRPr="00F1212D">
        <w:rPr>
          <w:rFonts w:ascii="Times New Roman" w:hAnsi="Times New Roman" w:cs="Times New Roman" w:hint="eastAsia"/>
        </w:rPr>
        <w:t>C</w:t>
      </w:r>
      <w:r w:rsidRPr="00F1212D">
        <w:rPr>
          <w:rFonts w:ascii="Times New Roman" w:hAnsi="Times New Roman" w:cs="Times New Roman"/>
        </w:rPr>
        <w:t>ompany</w:t>
      </w:r>
      <w:r w:rsidR="00704089" w:rsidRPr="00F1212D">
        <w:rPr>
          <w:rFonts w:ascii="Times New Roman" w:hAnsi="Times New Roman" w:cs="Times New Roman"/>
        </w:rPr>
        <w:t>’</w:t>
      </w:r>
      <w:r w:rsidRPr="00F1212D">
        <w:rPr>
          <w:rFonts w:ascii="Times New Roman" w:hAnsi="Times New Roman" w:cs="Times New Roman"/>
        </w:rPr>
        <w:t>s special account for raised funds is shown in the table</w:t>
      </w:r>
      <w:r w:rsidR="00704089" w:rsidRPr="00F1212D">
        <w:rPr>
          <w:rFonts w:ascii="Times New Roman" w:hAnsi="Times New Roman" w:cs="Times New Roman" w:hint="eastAsia"/>
        </w:rPr>
        <w:t xml:space="preserve"> below</w:t>
      </w:r>
      <w:r w:rsidRPr="00F1212D">
        <w:rPr>
          <w:rFonts w:ascii="Times New Roman" w:hAnsi="Times New Roman" w:cs="Times New Roman"/>
        </w:rPr>
        <w:t>:</w:t>
      </w:r>
      <w:bookmarkEnd w:id="13"/>
    </w:p>
    <w:p w14:paraId="71B233C3" w14:textId="77777777" w:rsidR="00FB2622" w:rsidRPr="00F1212D" w:rsidRDefault="00FB2622">
      <w:pPr>
        <w:pStyle w:val="a3"/>
        <w:spacing w:before="9"/>
      </w:pPr>
    </w:p>
    <w:p w14:paraId="5C78ADFC" w14:textId="0F8A7FC4" w:rsidR="00FB2622" w:rsidRPr="00F1212D" w:rsidRDefault="00107C6B">
      <w:pPr>
        <w:pStyle w:val="a3"/>
        <w:spacing w:before="1"/>
        <w:ind w:right="356"/>
        <w:jc w:val="right"/>
      </w:pPr>
      <w:bookmarkStart w:id="14" w:name="NT_TAR_0000000019"/>
      <w:r w:rsidRPr="00F1212D">
        <w:rPr>
          <w:rFonts w:ascii="Times New Roman" w:hAnsi="Times New Roman" w:cs="Times New Roman"/>
        </w:rPr>
        <w:t>Amount unit: RMB</w:t>
      </w:r>
      <w:bookmarkEnd w:id="14"/>
    </w:p>
    <w:p w14:paraId="1CB776FD" w14:textId="77777777" w:rsidR="00FB2622" w:rsidRPr="00F1212D" w:rsidRDefault="00FB2622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773"/>
        <w:gridCol w:w="2108"/>
        <w:gridCol w:w="1425"/>
      </w:tblGrid>
      <w:tr w:rsidR="00FB2622" w:rsidRPr="00F1212D" w14:paraId="0BA159E9" w14:textId="77777777">
        <w:trPr>
          <w:trHeight w:val="467"/>
        </w:trPr>
        <w:tc>
          <w:tcPr>
            <w:tcW w:w="2221" w:type="dxa"/>
          </w:tcPr>
          <w:p w14:paraId="455C849A" w14:textId="79D123C0" w:rsidR="00FB2622" w:rsidRPr="00F1212D" w:rsidRDefault="00107C6B">
            <w:pPr>
              <w:pStyle w:val="TableParagraph"/>
              <w:spacing w:before="99"/>
              <w:ind w:left="688"/>
              <w:rPr>
                <w:sz w:val="21"/>
              </w:rPr>
            </w:pPr>
            <w:bookmarkStart w:id="15" w:name="NT_TAR_0000000021"/>
            <w:r w:rsidRPr="00F1212D">
              <w:rPr>
                <w:rFonts w:ascii="Times New Roman" w:hAnsi="Times New Roman" w:cs="Times New Roman"/>
                <w:sz w:val="21"/>
              </w:rPr>
              <w:lastRenderedPageBreak/>
              <w:t>Company name</w:t>
            </w:r>
            <w:bookmarkEnd w:id="15"/>
          </w:p>
        </w:tc>
        <w:tc>
          <w:tcPr>
            <w:tcW w:w="2773" w:type="dxa"/>
          </w:tcPr>
          <w:p w14:paraId="0957E6BC" w14:textId="454A7193" w:rsidR="00FB2622" w:rsidRPr="00F1212D" w:rsidRDefault="008342F4">
            <w:pPr>
              <w:pStyle w:val="TableParagraph"/>
              <w:spacing w:before="99"/>
              <w:ind w:left="1051" w:right="1041"/>
              <w:jc w:val="center"/>
              <w:rPr>
                <w:sz w:val="21"/>
              </w:rPr>
            </w:pPr>
            <w:bookmarkStart w:id="16" w:name="NT_TAR_0000000022"/>
            <w:r w:rsidRPr="00F1212D">
              <w:rPr>
                <w:rFonts w:ascii="Times New Roman" w:hAnsi="Times New Roman" w:cs="Times New Roman" w:hint="eastAsia"/>
                <w:sz w:val="21"/>
              </w:rPr>
              <w:t>Deposit</w:t>
            </w:r>
            <w:r w:rsidR="00107C6B" w:rsidRPr="00F1212D">
              <w:rPr>
                <w:rFonts w:ascii="Times New Roman" w:hAnsi="Times New Roman" w:cs="Times New Roman"/>
                <w:sz w:val="21"/>
              </w:rPr>
              <w:t xml:space="preserve"> bank</w:t>
            </w:r>
            <w:bookmarkEnd w:id="16"/>
          </w:p>
        </w:tc>
        <w:tc>
          <w:tcPr>
            <w:tcW w:w="2108" w:type="dxa"/>
          </w:tcPr>
          <w:p w14:paraId="0C3B6529" w14:textId="55F4072C" w:rsidR="00FB2622" w:rsidRPr="00F1212D" w:rsidRDefault="00107C6B">
            <w:pPr>
              <w:pStyle w:val="TableParagraph"/>
              <w:spacing w:before="99"/>
              <w:ind w:left="85" w:right="79"/>
              <w:jc w:val="center"/>
              <w:rPr>
                <w:sz w:val="21"/>
              </w:rPr>
            </w:pPr>
            <w:bookmarkStart w:id="17" w:name="NT_TAR_0000000023"/>
            <w:r w:rsidRPr="00F1212D">
              <w:rPr>
                <w:rFonts w:ascii="Times New Roman" w:hAnsi="Times New Roman" w:cs="Times New Roman"/>
                <w:sz w:val="21"/>
              </w:rPr>
              <w:t>Account number</w:t>
            </w:r>
            <w:bookmarkEnd w:id="17"/>
          </w:p>
        </w:tc>
        <w:tc>
          <w:tcPr>
            <w:tcW w:w="1425" w:type="dxa"/>
          </w:tcPr>
          <w:p w14:paraId="5DA48579" w14:textId="501DC89B" w:rsidR="00FB2622" w:rsidRPr="00F1212D" w:rsidRDefault="00704089" w:rsidP="00704089">
            <w:pPr>
              <w:pStyle w:val="TableParagraph"/>
              <w:spacing w:before="99"/>
              <w:ind w:left="180"/>
              <w:rPr>
                <w:sz w:val="21"/>
              </w:rPr>
            </w:pPr>
            <w:bookmarkStart w:id="18" w:name="NT_TAR_0000000024"/>
            <w:r w:rsidRPr="00F1212D">
              <w:rPr>
                <w:rFonts w:ascii="Times New Roman" w:hAnsi="Times New Roman" w:cs="Times New Roman" w:hint="eastAsia"/>
                <w:sz w:val="21"/>
              </w:rPr>
              <w:t>B</w:t>
            </w:r>
            <w:r w:rsidR="00107C6B" w:rsidRPr="00F1212D">
              <w:rPr>
                <w:rFonts w:ascii="Times New Roman" w:hAnsi="Times New Roman" w:cs="Times New Roman"/>
                <w:sz w:val="21"/>
              </w:rPr>
              <w:t>alance</w:t>
            </w:r>
            <w:bookmarkEnd w:id="18"/>
            <w:r w:rsidRPr="00F1212D">
              <w:rPr>
                <w:rFonts w:ascii="Times New Roman" w:hAnsi="Times New Roman" w:cs="Times New Roman" w:hint="eastAsia"/>
                <w:sz w:val="21"/>
              </w:rPr>
              <w:t xml:space="preserve"> as of the date</w:t>
            </w:r>
          </w:p>
        </w:tc>
      </w:tr>
      <w:tr w:rsidR="00FB2622" w:rsidRPr="00F1212D" w14:paraId="2C92619A" w14:textId="77777777">
        <w:trPr>
          <w:trHeight w:val="935"/>
        </w:trPr>
        <w:tc>
          <w:tcPr>
            <w:tcW w:w="2221" w:type="dxa"/>
          </w:tcPr>
          <w:p w14:paraId="31A1EF12" w14:textId="0D277AEE" w:rsidR="00FB2622" w:rsidRPr="00F1212D" w:rsidRDefault="00107C6B" w:rsidP="00107C6B">
            <w:pPr>
              <w:pStyle w:val="TableParagraph"/>
              <w:spacing w:before="99"/>
              <w:ind w:left="107"/>
              <w:rPr>
                <w:sz w:val="21"/>
              </w:rPr>
            </w:pPr>
            <w:bookmarkStart w:id="19" w:name="NT_TAR_0000000026"/>
            <w:proofErr w:type="spellStart"/>
            <w:r w:rsidRPr="00F1212D">
              <w:rPr>
                <w:rFonts w:ascii="Times New Roman" w:hAnsi="Times New Roman" w:cs="Times New Roman"/>
                <w:sz w:val="21"/>
              </w:rPr>
              <w:t>Chifeng</w:t>
            </w:r>
            <w:proofErr w:type="spellEnd"/>
            <w:r w:rsidRPr="00F1212D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F1212D">
              <w:rPr>
                <w:rFonts w:ascii="Times New Roman" w:hAnsi="Times New Roman" w:cs="Times New Roman"/>
                <w:sz w:val="21"/>
              </w:rPr>
              <w:t>Jilong</w:t>
            </w:r>
            <w:proofErr w:type="spellEnd"/>
            <w:r w:rsidRPr="00F1212D">
              <w:rPr>
                <w:rFonts w:ascii="Times New Roman" w:hAnsi="Times New Roman" w:cs="Times New Roman"/>
                <w:sz w:val="21"/>
              </w:rPr>
              <w:t xml:space="preserve"> Gold Mining Co., Ltd</w:t>
            </w:r>
            <w:bookmarkEnd w:id="19"/>
          </w:p>
        </w:tc>
        <w:tc>
          <w:tcPr>
            <w:tcW w:w="2773" w:type="dxa"/>
          </w:tcPr>
          <w:p w14:paraId="7624A332" w14:textId="32FEDFA0" w:rsidR="00FB2622" w:rsidRPr="00F1212D" w:rsidRDefault="00704089" w:rsidP="00107C6B">
            <w:pPr>
              <w:pStyle w:val="TableParagraph"/>
              <w:spacing w:before="99"/>
              <w:ind w:left="107"/>
              <w:rPr>
                <w:sz w:val="21"/>
              </w:rPr>
            </w:pPr>
            <w:proofErr w:type="spellStart"/>
            <w:r w:rsidRPr="00F1212D">
              <w:rPr>
                <w:rFonts w:ascii="Times New Roman" w:hAnsi="Times New Roman" w:cs="Times New Roman"/>
                <w:spacing w:val="-10"/>
              </w:rPr>
              <w:t>Yulong</w:t>
            </w:r>
            <w:proofErr w:type="spellEnd"/>
            <w:r w:rsidRPr="00F1212D">
              <w:rPr>
                <w:rFonts w:ascii="Times New Roman" w:hAnsi="Times New Roman" w:cs="Times New Roman"/>
                <w:spacing w:val="-10"/>
              </w:rPr>
              <w:t xml:space="preserve"> Sub-branch of </w:t>
            </w:r>
            <w:proofErr w:type="spellStart"/>
            <w:r w:rsidRPr="00F1212D">
              <w:rPr>
                <w:rFonts w:ascii="Times New Roman" w:hAnsi="Times New Roman" w:cs="Times New Roman"/>
                <w:spacing w:val="-10"/>
              </w:rPr>
              <w:t>Chifeng</w:t>
            </w:r>
            <w:proofErr w:type="spellEnd"/>
            <w:r w:rsidRPr="00F1212D">
              <w:rPr>
                <w:rFonts w:ascii="Times New Roman" w:hAnsi="Times New Roman" w:cs="Times New Roman"/>
                <w:spacing w:val="-10"/>
              </w:rPr>
              <w:t xml:space="preserve"> Branch of Industrial Bank Co., Ltd.</w:t>
            </w:r>
          </w:p>
        </w:tc>
        <w:tc>
          <w:tcPr>
            <w:tcW w:w="2108" w:type="dxa"/>
          </w:tcPr>
          <w:p w14:paraId="7695A3AE" w14:textId="77777777" w:rsidR="00FB2622" w:rsidRPr="00F1212D" w:rsidRDefault="00FB2622">
            <w:pPr>
              <w:pStyle w:val="TableParagraph"/>
              <w:rPr>
                <w:sz w:val="27"/>
              </w:rPr>
            </w:pPr>
          </w:p>
          <w:p w14:paraId="65B5476A" w14:textId="77777777" w:rsidR="00FB2622" w:rsidRPr="00F1212D" w:rsidRDefault="003127AB">
            <w:pPr>
              <w:pStyle w:val="TableParagraph"/>
              <w:ind w:left="88" w:right="79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595020100100022825</w:t>
            </w:r>
          </w:p>
        </w:tc>
        <w:tc>
          <w:tcPr>
            <w:tcW w:w="1425" w:type="dxa"/>
          </w:tcPr>
          <w:p w14:paraId="76819B6D" w14:textId="77777777" w:rsidR="00FB2622" w:rsidRPr="00F1212D" w:rsidRDefault="00FB2622">
            <w:pPr>
              <w:pStyle w:val="TableParagraph"/>
              <w:rPr>
                <w:sz w:val="27"/>
              </w:rPr>
            </w:pPr>
          </w:p>
          <w:p w14:paraId="65349058" w14:textId="77777777" w:rsidR="00FB2622" w:rsidRPr="00F1212D" w:rsidRDefault="003127AB">
            <w:pPr>
              <w:pStyle w:val="TableParagraph"/>
              <w:ind w:right="99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22.03</w:t>
            </w:r>
          </w:p>
        </w:tc>
      </w:tr>
      <w:tr w:rsidR="00FB2622" w:rsidRPr="00F1212D" w14:paraId="4DA04444" w14:textId="77777777">
        <w:trPr>
          <w:trHeight w:val="937"/>
        </w:trPr>
        <w:tc>
          <w:tcPr>
            <w:tcW w:w="2221" w:type="dxa"/>
          </w:tcPr>
          <w:p w14:paraId="1BD049BC" w14:textId="5B27EADE" w:rsidR="00FB2622" w:rsidRPr="00F1212D" w:rsidRDefault="00107C6B" w:rsidP="00704089">
            <w:pPr>
              <w:pStyle w:val="TableParagraph"/>
              <w:spacing w:before="99"/>
              <w:ind w:left="107"/>
              <w:rPr>
                <w:sz w:val="21"/>
              </w:rPr>
            </w:pPr>
            <w:bookmarkStart w:id="20" w:name="NT_TAR_0000000033"/>
            <w:r w:rsidRPr="00F1212D">
              <w:rPr>
                <w:rFonts w:ascii="Times New Roman" w:hAnsi="Times New Roman" w:cs="Times New Roman"/>
                <w:sz w:val="21"/>
              </w:rPr>
              <w:t xml:space="preserve">Jilin </w:t>
            </w:r>
            <w:proofErr w:type="spellStart"/>
            <w:r w:rsidRPr="00F1212D">
              <w:rPr>
                <w:rFonts w:ascii="Times New Roman" w:hAnsi="Times New Roman" w:cs="Times New Roman"/>
                <w:sz w:val="21"/>
              </w:rPr>
              <w:t>Hanfeng</w:t>
            </w:r>
            <w:proofErr w:type="spellEnd"/>
            <w:r w:rsidR="00704089" w:rsidRPr="00F1212D">
              <w:rPr>
                <w:rFonts w:ascii="Times New Roman" w:hAnsi="Times New Roman" w:cs="Times New Roman"/>
                <w:sz w:val="21"/>
              </w:rPr>
              <w:t xml:space="preserve"> Mining Technology C</w:t>
            </w:r>
            <w:r w:rsidRPr="00F1212D">
              <w:rPr>
                <w:rFonts w:ascii="Times New Roman" w:hAnsi="Times New Roman" w:cs="Times New Roman"/>
                <w:sz w:val="21"/>
              </w:rPr>
              <w:t xml:space="preserve">o., </w:t>
            </w:r>
            <w:r w:rsidR="00704089" w:rsidRPr="00F1212D">
              <w:rPr>
                <w:rFonts w:ascii="Times New Roman" w:hAnsi="Times New Roman" w:cs="Times New Roman" w:hint="eastAsia"/>
                <w:sz w:val="21"/>
              </w:rPr>
              <w:t>L</w:t>
            </w:r>
            <w:r w:rsidRPr="00F1212D">
              <w:rPr>
                <w:rFonts w:ascii="Times New Roman" w:hAnsi="Times New Roman" w:cs="Times New Roman"/>
                <w:sz w:val="21"/>
              </w:rPr>
              <w:t>td</w:t>
            </w:r>
            <w:bookmarkEnd w:id="20"/>
          </w:p>
        </w:tc>
        <w:tc>
          <w:tcPr>
            <w:tcW w:w="2773" w:type="dxa"/>
          </w:tcPr>
          <w:p w14:paraId="0C0F0D87" w14:textId="5FA91D77" w:rsidR="00FB2622" w:rsidRPr="00F1212D" w:rsidRDefault="00704089" w:rsidP="00107C6B">
            <w:pPr>
              <w:pStyle w:val="TableParagraph"/>
              <w:spacing w:before="99"/>
              <w:ind w:left="107"/>
              <w:rPr>
                <w:sz w:val="21"/>
              </w:rPr>
            </w:pPr>
            <w:proofErr w:type="spellStart"/>
            <w:r w:rsidRPr="00F1212D">
              <w:rPr>
                <w:rFonts w:ascii="Times New Roman" w:hAnsi="Times New Roman" w:cs="Times New Roman"/>
                <w:spacing w:val="-10"/>
              </w:rPr>
              <w:t>Chifeng</w:t>
            </w:r>
            <w:proofErr w:type="spellEnd"/>
            <w:r w:rsidRPr="00F1212D">
              <w:rPr>
                <w:rFonts w:ascii="Times New Roman" w:hAnsi="Times New Roman" w:cs="Times New Roman"/>
                <w:spacing w:val="-10"/>
              </w:rPr>
              <w:t xml:space="preserve"> Branch of Industrial Bank Co., Ltd.</w:t>
            </w:r>
          </w:p>
        </w:tc>
        <w:tc>
          <w:tcPr>
            <w:tcW w:w="2108" w:type="dxa"/>
          </w:tcPr>
          <w:p w14:paraId="3886AC64" w14:textId="77777777" w:rsidR="00FB2622" w:rsidRPr="00F1212D" w:rsidRDefault="00FB2622">
            <w:pPr>
              <w:pStyle w:val="TableParagraph"/>
              <w:rPr>
                <w:sz w:val="27"/>
              </w:rPr>
            </w:pPr>
          </w:p>
          <w:p w14:paraId="21904296" w14:textId="77777777" w:rsidR="00FB2622" w:rsidRPr="00F1212D" w:rsidRDefault="003127AB">
            <w:pPr>
              <w:pStyle w:val="TableParagraph"/>
              <w:ind w:left="88" w:right="79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595010100100196182</w:t>
            </w:r>
          </w:p>
        </w:tc>
        <w:tc>
          <w:tcPr>
            <w:tcW w:w="1425" w:type="dxa"/>
          </w:tcPr>
          <w:p w14:paraId="36572832" w14:textId="77777777" w:rsidR="00FB2622" w:rsidRPr="00F1212D" w:rsidRDefault="00FB2622">
            <w:pPr>
              <w:pStyle w:val="TableParagraph"/>
              <w:rPr>
                <w:sz w:val="27"/>
              </w:rPr>
            </w:pPr>
          </w:p>
          <w:p w14:paraId="48ADC661" w14:textId="5CA29633" w:rsidR="00FB2622" w:rsidRPr="00F1212D" w:rsidRDefault="003127AB" w:rsidP="00704089">
            <w:pPr>
              <w:pStyle w:val="TableParagraph"/>
              <w:ind w:right="99"/>
              <w:jc w:val="right"/>
              <w:rPr>
                <w:rFonts w:ascii="Times New Roman"/>
                <w:sz w:val="21"/>
              </w:rPr>
            </w:pPr>
            <w:bookmarkStart w:id="21" w:name="NT_SRC_0000000038"/>
            <w:r w:rsidRPr="00F1212D">
              <w:rPr>
                <w:rFonts w:ascii="Times New Roman"/>
                <w:sz w:val="21"/>
              </w:rPr>
              <w:t>13,895,056.65</w:t>
            </w:r>
            <w:bookmarkEnd w:id="21"/>
          </w:p>
        </w:tc>
      </w:tr>
    </w:tbl>
    <w:p w14:paraId="5D733E46" w14:textId="7004269E" w:rsidR="00FB2622" w:rsidRPr="00F1212D" w:rsidRDefault="00107C6B">
      <w:pPr>
        <w:pStyle w:val="1"/>
        <w:spacing w:line="403" w:lineRule="exact"/>
      </w:pPr>
      <w:bookmarkStart w:id="22" w:name="NT_TAR_0000000041"/>
      <w:r w:rsidRPr="00F1212D">
        <w:rPr>
          <w:rFonts w:ascii="Times New Roman" w:hAnsi="Times New Roman" w:cs="Times New Roman"/>
        </w:rPr>
        <w:t>III. Actual use of funds raised this year</w:t>
      </w:r>
      <w:bookmarkEnd w:id="22"/>
    </w:p>
    <w:p w14:paraId="2928DE52" w14:textId="77777777" w:rsidR="00FB2622" w:rsidRPr="00F1212D" w:rsidRDefault="00FB2622">
      <w:pPr>
        <w:pStyle w:val="a3"/>
        <w:spacing w:before="4"/>
        <w:rPr>
          <w:rFonts w:ascii="Microsoft JhengHei"/>
          <w:b/>
          <w:sz w:val="14"/>
        </w:rPr>
      </w:pPr>
    </w:p>
    <w:p w14:paraId="1FE5AFEE" w14:textId="7A6161CB" w:rsidR="00FB2622" w:rsidRPr="00F1212D" w:rsidRDefault="00107C6B">
      <w:pPr>
        <w:pStyle w:val="a3"/>
        <w:spacing w:before="1"/>
        <w:ind w:left="700"/>
      </w:pPr>
      <w:bookmarkStart w:id="23" w:name="NT_TAR_0000000043"/>
      <w:r w:rsidRPr="00F1212D">
        <w:rPr>
          <w:rFonts w:ascii="Times New Roman" w:hAnsi="Times New Roman" w:cs="Times New Roman"/>
        </w:rPr>
        <w:t xml:space="preserve">1. </w:t>
      </w:r>
      <w:r w:rsidR="00704089" w:rsidRPr="00F1212D">
        <w:rPr>
          <w:rFonts w:ascii="Times New Roman" w:hAnsi="Times New Roman" w:cs="Times New Roman" w:hint="eastAsia"/>
        </w:rPr>
        <w:t>U</w:t>
      </w:r>
      <w:r w:rsidRPr="00F1212D">
        <w:rPr>
          <w:rFonts w:ascii="Times New Roman" w:hAnsi="Times New Roman" w:cs="Times New Roman"/>
        </w:rPr>
        <w:t xml:space="preserve">se of funds for </w:t>
      </w:r>
      <w:r w:rsidR="00E61021" w:rsidRPr="00F1212D">
        <w:rPr>
          <w:rFonts w:ascii="Times New Roman" w:hAnsi="Times New Roman" w:cs="Times New Roman"/>
        </w:rPr>
        <w:t>projects invested</w:t>
      </w:r>
      <w:r w:rsidR="00704089" w:rsidRPr="00F1212D">
        <w:rPr>
          <w:rFonts w:ascii="Times New Roman" w:hAnsi="Times New Roman" w:cs="Times New Roman" w:hint="eastAsia"/>
        </w:rPr>
        <w:t xml:space="preserve"> </w:t>
      </w:r>
      <w:r w:rsidRPr="00F1212D">
        <w:rPr>
          <w:rFonts w:ascii="Times New Roman" w:hAnsi="Times New Roman" w:cs="Times New Roman"/>
        </w:rPr>
        <w:t>with raised funds</w:t>
      </w:r>
      <w:bookmarkEnd w:id="23"/>
    </w:p>
    <w:p w14:paraId="499B0385" w14:textId="77777777" w:rsidR="00FB2622" w:rsidRPr="00F1212D" w:rsidRDefault="00FB2622">
      <w:pPr>
        <w:pStyle w:val="a3"/>
        <w:spacing w:before="8"/>
      </w:pPr>
    </w:p>
    <w:p w14:paraId="6AE0EDDD" w14:textId="2B4B94C3" w:rsidR="00704089" w:rsidRPr="00F1212D" w:rsidRDefault="00704089" w:rsidP="00704089">
      <w:pPr>
        <w:pStyle w:val="a3"/>
        <w:spacing w:before="1" w:line="487" w:lineRule="auto"/>
        <w:ind w:right="236" w:firstLineChars="200" w:firstLine="480"/>
        <w:jc w:val="both"/>
        <w:rPr>
          <w:rFonts w:ascii="Times New Roman" w:hAnsi="Times New Roman" w:cs="Times New Roman"/>
        </w:rPr>
      </w:pPr>
      <w:bookmarkStart w:id="24" w:name="NT_SRC_0000000045"/>
      <w:r w:rsidRPr="00F1212D">
        <w:rPr>
          <w:rFonts w:ascii="Times New Roman" w:hAnsi="Times New Roman" w:cs="Times New Roman"/>
        </w:rPr>
        <w:t xml:space="preserve">For the use of funds for </w:t>
      </w:r>
      <w:r w:rsidR="00E61021" w:rsidRPr="00F1212D">
        <w:rPr>
          <w:rFonts w:ascii="Times New Roman" w:hAnsi="Times New Roman" w:cs="Times New Roman"/>
        </w:rPr>
        <w:t>projects invested</w:t>
      </w:r>
      <w:r w:rsidR="00226739" w:rsidRPr="00F1212D">
        <w:rPr>
          <w:rFonts w:ascii="Times New Roman" w:hAnsi="Times New Roman" w:cs="Times New Roman" w:hint="eastAsia"/>
        </w:rPr>
        <w:t xml:space="preserve"> </w:t>
      </w:r>
      <w:r w:rsidR="00226739" w:rsidRPr="00F1212D">
        <w:rPr>
          <w:rFonts w:ascii="Times New Roman" w:hAnsi="Times New Roman" w:cs="Times New Roman"/>
        </w:rPr>
        <w:t>with raised funds</w:t>
      </w:r>
      <w:r w:rsidRPr="00F1212D">
        <w:rPr>
          <w:rFonts w:ascii="Times New Roman" w:hAnsi="Times New Roman" w:cs="Times New Roman"/>
        </w:rPr>
        <w:t>, please refer to the Comparison Table of Use of Raised Funds (</w:t>
      </w:r>
      <w:r w:rsidRPr="00F1212D">
        <w:rPr>
          <w:rFonts w:ascii="Times New Roman" w:hAnsi="Times New Roman" w:cs="Times New Roman" w:hint="eastAsia"/>
        </w:rPr>
        <w:t>Schedule</w:t>
      </w:r>
      <w:r w:rsidRPr="00F1212D">
        <w:rPr>
          <w:rFonts w:ascii="Times New Roman" w:hAnsi="Times New Roman" w:cs="Times New Roman"/>
        </w:rPr>
        <w:t xml:space="preserve"> 1). </w:t>
      </w:r>
    </w:p>
    <w:p w14:paraId="5AE2D8C9" w14:textId="6B2A4BBF" w:rsidR="00FB2622" w:rsidRPr="00F1212D" w:rsidRDefault="00107C6B">
      <w:pPr>
        <w:pStyle w:val="a3"/>
        <w:spacing w:before="1" w:line="487" w:lineRule="auto"/>
        <w:ind w:left="700" w:right="236"/>
        <w:jc w:val="both"/>
      </w:pPr>
      <w:bookmarkStart w:id="25" w:name="NT_TAR_0000000045"/>
      <w:bookmarkEnd w:id="24"/>
      <w:r w:rsidRPr="00F1212D">
        <w:rPr>
          <w:rFonts w:ascii="Times New Roman" w:hAnsi="Times New Roman" w:cs="Times New Roman"/>
        </w:rPr>
        <w:t xml:space="preserve">2. </w:t>
      </w:r>
      <w:r w:rsidR="00704089" w:rsidRPr="00F1212D">
        <w:rPr>
          <w:rFonts w:ascii="Times New Roman" w:hAnsi="Times New Roman" w:cs="Times New Roman" w:hint="eastAsia"/>
        </w:rPr>
        <w:t>U</w:t>
      </w:r>
      <w:r w:rsidR="00704089" w:rsidRPr="00F1212D">
        <w:rPr>
          <w:rFonts w:ascii="Times New Roman" w:hAnsi="Times New Roman" w:cs="Times New Roman"/>
        </w:rPr>
        <w:t>p-front</w:t>
      </w:r>
      <w:r w:rsidRPr="00F1212D">
        <w:rPr>
          <w:rFonts w:ascii="Times New Roman" w:hAnsi="Times New Roman" w:cs="Times New Roman"/>
        </w:rPr>
        <w:t xml:space="preserve"> investment and replacement of </w:t>
      </w:r>
      <w:bookmarkEnd w:id="25"/>
      <w:r w:rsidR="00E61021" w:rsidRPr="00F1212D">
        <w:rPr>
          <w:rFonts w:ascii="Times New Roman" w:hAnsi="Times New Roman" w:cs="Times New Roman"/>
        </w:rPr>
        <w:t>projects invested</w:t>
      </w:r>
      <w:r w:rsidR="00226739" w:rsidRPr="00F1212D">
        <w:rPr>
          <w:rFonts w:ascii="Times New Roman" w:hAnsi="Times New Roman" w:cs="Times New Roman" w:hint="eastAsia"/>
        </w:rPr>
        <w:t xml:space="preserve"> </w:t>
      </w:r>
      <w:r w:rsidR="00226739" w:rsidRPr="00F1212D">
        <w:rPr>
          <w:rFonts w:ascii="Times New Roman" w:hAnsi="Times New Roman" w:cs="Times New Roman"/>
        </w:rPr>
        <w:t>with raised funds</w:t>
      </w:r>
    </w:p>
    <w:p w14:paraId="10943626" w14:textId="2A01D41B" w:rsidR="00FB2622" w:rsidRPr="00F1212D" w:rsidRDefault="00107C6B" w:rsidP="00107C6B">
      <w:pPr>
        <w:pStyle w:val="a3"/>
        <w:spacing w:line="364" w:lineRule="auto"/>
        <w:ind w:left="220" w:right="356" w:firstLine="479"/>
        <w:jc w:val="both"/>
      </w:pPr>
      <w:bookmarkStart w:id="26" w:name="NT_TAR_0000000046"/>
      <w:r w:rsidRPr="00F1212D">
        <w:rPr>
          <w:rFonts w:ascii="Times New Roman" w:hAnsi="Times New Roman" w:cs="Times New Roman"/>
        </w:rPr>
        <w:t xml:space="preserve">On February 21, 2020, </w:t>
      </w:r>
      <w:r w:rsidR="00704089" w:rsidRPr="00F1212D">
        <w:rPr>
          <w:rFonts w:ascii="Times New Roman" w:hAnsi="Times New Roman" w:cs="Times New Roman"/>
        </w:rPr>
        <w:t xml:space="preserve">the </w:t>
      </w:r>
      <w:r w:rsidR="00704089" w:rsidRPr="00F1212D">
        <w:rPr>
          <w:rFonts w:ascii="Times New Roman" w:hAnsi="Times New Roman" w:cs="Times New Roman"/>
          <w:i/>
        </w:rPr>
        <w:t xml:space="preserve">Proposal on Replacing Self-raised Funds Invested in </w:t>
      </w:r>
      <w:r w:rsidR="00226739" w:rsidRPr="00F1212D">
        <w:rPr>
          <w:rFonts w:ascii="Times New Roman" w:hAnsi="Times New Roman" w:cs="Times New Roman" w:hint="eastAsia"/>
          <w:i/>
        </w:rPr>
        <w:t>Advance</w:t>
      </w:r>
      <w:r w:rsidR="00704089" w:rsidRPr="00F1212D">
        <w:rPr>
          <w:rFonts w:ascii="Times New Roman" w:hAnsi="Times New Roman" w:cs="Times New Roman"/>
          <w:i/>
        </w:rPr>
        <w:t xml:space="preserve"> with Raised Funds</w:t>
      </w:r>
      <w:r w:rsidR="00704089" w:rsidRPr="00F1212D">
        <w:rPr>
          <w:rFonts w:ascii="Times New Roman" w:hAnsi="Times New Roman" w:cs="Times New Roman"/>
        </w:rPr>
        <w:t xml:space="preserve"> </w:t>
      </w:r>
      <w:r w:rsidR="00704089" w:rsidRPr="00F1212D">
        <w:rPr>
          <w:rFonts w:ascii="Times New Roman" w:hAnsi="Times New Roman" w:cs="Times New Roman" w:hint="eastAsia"/>
        </w:rPr>
        <w:t>was considered and adopted at t</w:t>
      </w:r>
      <w:r w:rsidRPr="00F1212D">
        <w:rPr>
          <w:rFonts w:ascii="Times New Roman" w:hAnsi="Times New Roman" w:cs="Times New Roman"/>
        </w:rPr>
        <w:t xml:space="preserve">he 20th </w:t>
      </w:r>
      <w:r w:rsidR="00704089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 xml:space="preserve">eeting of the 7th Board of Directors and the 10th </w:t>
      </w:r>
      <w:r w:rsidR="00704089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 xml:space="preserve">eeting of the 6th Board of Supervisors of the Company respectively. The Company replaced the self-raised funds of </w:t>
      </w:r>
      <w:r w:rsidR="00704089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32,398,700 invested in </w:t>
      </w:r>
      <w:r w:rsidR="00226739" w:rsidRPr="00F1212D">
        <w:rPr>
          <w:rFonts w:ascii="Times New Roman" w:hAnsi="Times New Roman" w:cs="Times New Roman" w:hint="eastAsia"/>
        </w:rPr>
        <w:t>advance</w:t>
      </w:r>
      <w:r w:rsidRPr="00F1212D">
        <w:rPr>
          <w:rFonts w:ascii="Times New Roman" w:hAnsi="Times New Roman" w:cs="Times New Roman"/>
        </w:rPr>
        <w:t xml:space="preserve"> with </w:t>
      </w:r>
      <w:r w:rsidR="00704089" w:rsidRPr="00F1212D">
        <w:rPr>
          <w:rFonts w:ascii="Times New Roman" w:hAnsi="Times New Roman" w:cs="Times New Roman" w:hint="eastAsia"/>
        </w:rPr>
        <w:t>support</w:t>
      </w:r>
      <w:r w:rsidRPr="00F1212D">
        <w:rPr>
          <w:rFonts w:ascii="Times New Roman" w:hAnsi="Times New Roman" w:cs="Times New Roman"/>
        </w:rPr>
        <w:t xml:space="preserve">ing funds, including </w:t>
      </w:r>
      <w:r w:rsidR="00704089" w:rsidRPr="00F1212D">
        <w:rPr>
          <w:rFonts w:ascii="Times New Roman" w:hAnsi="Times New Roman" w:cs="Times New Roman" w:hint="eastAsia"/>
        </w:rPr>
        <w:t xml:space="preserve">RMB </w:t>
      </w:r>
      <w:r w:rsidR="00704089" w:rsidRPr="00F1212D">
        <w:rPr>
          <w:rFonts w:ascii="Times New Roman" w:hAnsi="Times New Roman" w:cs="Times New Roman"/>
        </w:rPr>
        <w:t>2</w:t>
      </w:r>
      <w:r w:rsidRPr="00F1212D">
        <w:rPr>
          <w:rFonts w:ascii="Times New Roman" w:hAnsi="Times New Roman" w:cs="Times New Roman"/>
        </w:rPr>
        <w:t xml:space="preserve">1,938,900 invested by </w:t>
      </w:r>
      <w:proofErr w:type="spellStart"/>
      <w:r w:rsidRPr="00F1212D">
        <w:rPr>
          <w:rFonts w:ascii="Times New Roman" w:hAnsi="Times New Roman" w:cs="Times New Roman"/>
        </w:rPr>
        <w:t>Hanfeng</w:t>
      </w:r>
      <w:proofErr w:type="spellEnd"/>
      <w:r w:rsidRPr="00F1212D">
        <w:rPr>
          <w:rFonts w:ascii="Times New Roman" w:hAnsi="Times New Roman" w:cs="Times New Roman"/>
        </w:rPr>
        <w:t xml:space="preserve"> Mining in </w:t>
      </w:r>
      <w:r w:rsidR="00226739" w:rsidRPr="00F1212D">
        <w:rPr>
          <w:rFonts w:ascii="Times New Roman" w:hAnsi="Times New Roman" w:cs="Times New Roman" w:hint="eastAsia"/>
        </w:rPr>
        <w:t>advance</w:t>
      </w:r>
      <w:r w:rsidRPr="00F1212D">
        <w:rPr>
          <w:rFonts w:ascii="Times New Roman" w:hAnsi="Times New Roman" w:cs="Times New Roman"/>
        </w:rPr>
        <w:t xml:space="preserve"> for the </w:t>
      </w:r>
      <w:r w:rsidR="00704089" w:rsidRPr="00F1212D">
        <w:rPr>
          <w:rFonts w:ascii="Times New Roman" w:hAnsi="Times New Roman" w:cs="Times New Roman"/>
        </w:rPr>
        <w:t>“</w:t>
      </w:r>
      <w:r w:rsidR="00D8709A" w:rsidRPr="00F1212D">
        <w:rPr>
          <w:rFonts w:ascii="Times New Roman" w:hAnsi="Times New Roman" w:cs="Times New Roman"/>
        </w:rPr>
        <w:t xml:space="preserve">Deep Reserve Increase and Exploration Project of Lead-Zinc </w:t>
      </w:r>
      <w:proofErr w:type="spellStart"/>
      <w:r w:rsidR="00D8709A" w:rsidRPr="00F1212D">
        <w:rPr>
          <w:rFonts w:ascii="Times New Roman" w:hAnsi="Times New Roman" w:cs="Times New Roman"/>
        </w:rPr>
        <w:t>Polymetallic</w:t>
      </w:r>
      <w:proofErr w:type="spellEnd"/>
      <w:r w:rsidR="00D8709A" w:rsidRPr="00F1212D">
        <w:rPr>
          <w:rFonts w:ascii="Times New Roman" w:hAnsi="Times New Roman" w:cs="Times New Roman"/>
        </w:rPr>
        <w:t xml:space="preserve"> Deposit in </w:t>
      </w:r>
      <w:proofErr w:type="spellStart"/>
      <w:r w:rsidR="00D8709A" w:rsidRPr="00F1212D">
        <w:rPr>
          <w:rFonts w:ascii="Times New Roman" w:hAnsi="Times New Roman" w:cs="Times New Roman"/>
        </w:rPr>
        <w:t>Tianbaoshan</w:t>
      </w:r>
      <w:proofErr w:type="spellEnd"/>
      <w:r w:rsidR="00D8709A" w:rsidRPr="00F1212D">
        <w:rPr>
          <w:rFonts w:ascii="Times New Roman" w:hAnsi="Times New Roman" w:cs="Times New Roman"/>
        </w:rPr>
        <w:t xml:space="preserve"> Mining Area</w:t>
      </w:r>
      <w:r w:rsidR="00226739" w:rsidRPr="00F1212D">
        <w:rPr>
          <w:rFonts w:ascii="Times New Roman" w:hAnsi="Times New Roman" w:cs="Times New Roman"/>
        </w:rPr>
        <w:t>”</w:t>
      </w:r>
      <w:r w:rsidRPr="00F1212D">
        <w:rPr>
          <w:rFonts w:ascii="Times New Roman" w:hAnsi="Times New Roman" w:cs="Times New Roman"/>
        </w:rPr>
        <w:t xml:space="preserve"> and </w:t>
      </w:r>
      <w:r w:rsidR="00226739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 xml:space="preserve">10.459,800 invested by </w:t>
      </w:r>
      <w:proofErr w:type="spellStart"/>
      <w:r w:rsidRPr="00F1212D">
        <w:rPr>
          <w:rFonts w:ascii="Times New Roman" w:hAnsi="Times New Roman" w:cs="Times New Roman"/>
        </w:rPr>
        <w:t>Chifeng</w:t>
      </w:r>
      <w:proofErr w:type="spellEnd"/>
      <w:r w:rsidRPr="00F1212D">
        <w:rPr>
          <w:rFonts w:ascii="Times New Roman" w:hAnsi="Times New Roman" w:cs="Times New Roman"/>
        </w:rPr>
        <w:t xml:space="preserve"> Gold in </w:t>
      </w:r>
      <w:r w:rsidR="00226739" w:rsidRPr="00F1212D">
        <w:rPr>
          <w:rFonts w:ascii="Times New Roman" w:hAnsi="Times New Roman" w:cs="Times New Roman" w:hint="eastAsia"/>
        </w:rPr>
        <w:t>advance</w:t>
      </w:r>
      <w:r w:rsidR="00226739"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/>
        </w:rPr>
        <w:t>to pay intermediary fees.</w:t>
      </w:r>
      <w:bookmarkEnd w:id="26"/>
    </w:p>
    <w:p w14:paraId="20EE13FE" w14:textId="77777777" w:rsidR="00FB2622" w:rsidRPr="00F1212D" w:rsidRDefault="00FB2622">
      <w:pPr>
        <w:pStyle w:val="a3"/>
        <w:spacing w:before="9"/>
      </w:pPr>
    </w:p>
    <w:p w14:paraId="6881B5FC" w14:textId="350E7D3D" w:rsidR="00FB2622" w:rsidRPr="00F1212D" w:rsidRDefault="00226739">
      <w:pPr>
        <w:pStyle w:val="a3"/>
        <w:spacing w:line="364" w:lineRule="auto"/>
        <w:ind w:left="220" w:right="357" w:firstLine="479"/>
        <w:jc w:val="both"/>
      </w:pPr>
      <w:bookmarkStart w:id="27" w:name="NT_TAR_0000000048"/>
      <w:r w:rsidRPr="00F1212D">
        <w:rPr>
          <w:rFonts w:ascii="Times New Roman" w:hAnsi="Times New Roman" w:cs="Times New Roman"/>
        </w:rPr>
        <w:t xml:space="preserve">ZHONGSHENZHONGHUAN </w:t>
      </w:r>
      <w:r w:rsidR="00107C6B" w:rsidRPr="00F1212D">
        <w:rPr>
          <w:rFonts w:ascii="Times New Roman" w:hAnsi="Times New Roman" w:cs="Times New Roman"/>
        </w:rPr>
        <w:t xml:space="preserve">Certified Public Accountants (Special General Partnership) issued </w:t>
      </w:r>
      <w:r w:rsidRPr="00F1212D">
        <w:rPr>
          <w:rFonts w:ascii="Times New Roman" w:hAnsi="Times New Roman" w:cs="Times New Roman" w:hint="eastAsia"/>
        </w:rPr>
        <w:t xml:space="preserve">the </w:t>
      </w:r>
      <w:r w:rsidRPr="00F1212D">
        <w:rPr>
          <w:rFonts w:ascii="Times New Roman" w:hAnsi="Times New Roman" w:cs="Times New Roman"/>
          <w:i/>
        </w:rPr>
        <w:t xml:space="preserve">Assurance Report of </w:t>
      </w:r>
      <w:proofErr w:type="spellStart"/>
      <w:r w:rsidRPr="00F1212D">
        <w:rPr>
          <w:rFonts w:ascii="Times New Roman" w:hAnsi="Times New Roman" w:cs="Times New Roman"/>
          <w:i/>
        </w:rPr>
        <w:t>Chifeng</w:t>
      </w:r>
      <w:proofErr w:type="spellEnd"/>
      <w:r w:rsidRPr="00F1212D">
        <w:rPr>
          <w:rFonts w:ascii="Times New Roman" w:hAnsi="Times New Roman" w:cs="Times New Roman"/>
          <w:i/>
        </w:rPr>
        <w:t xml:space="preserve"> </w:t>
      </w:r>
      <w:proofErr w:type="spellStart"/>
      <w:r w:rsidRPr="00F1212D">
        <w:rPr>
          <w:rFonts w:ascii="Times New Roman" w:hAnsi="Times New Roman" w:cs="Times New Roman"/>
          <w:i/>
        </w:rPr>
        <w:t>Jilong</w:t>
      </w:r>
      <w:proofErr w:type="spellEnd"/>
      <w:r w:rsidRPr="00F1212D">
        <w:rPr>
          <w:rFonts w:ascii="Times New Roman" w:hAnsi="Times New Roman" w:cs="Times New Roman"/>
          <w:i/>
        </w:rPr>
        <w:t xml:space="preserve"> Gold Mining Co., Ltd. Investing the Raised </w:t>
      </w:r>
      <w:r w:rsidRPr="00F1212D">
        <w:rPr>
          <w:rFonts w:ascii="Times New Roman" w:hAnsi="Times New Roman" w:cs="Times New Roman" w:hint="eastAsia"/>
          <w:i/>
        </w:rPr>
        <w:t>Fund</w:t>
      </w:r>
      <w:r w:rsidRPr="00F1212D">
        <w:rPr>
          <w:rFonts w:ascii="Times New Roman" w:hAnsi="Times New Roman" w:cs="Times New Roman"/>
          <w:i/>
        </w:rPr>
        <w:t xml:space="preserve"> Investment Project with Self</w:t>
      </w:r>
      <w:r w:rsidRPr="00F1212D">
        <w:rPr>
          <w:rFonts w:ascii="Times New Roman" w:hAnsi="Times New Roman" w:cs="Times New Roman" w:hint="eastAsia"/>
          <w:i/>
        </w:rPr>
        <w:t>-</w:t>
      </w:r>
      <w:r w:rsidRPr="00F1212D">
        <w:rPr>
          <w:rFonts w:ascii="Times New Roman" w:hAnsi="Times New Roman" w:cs="Times New Roman"/>
          <w:i/>
        </w:rPr>
        <w:t xml:space="preserve">raised </w:t>
      </w:r>
      <w:r w:rsidRPr="00F1212D">
        <w:rPr>
          <w:rFonts w:ascii="Times New Roman" w:hAnsi="Times New Roman" w:cs="Times New Roman" w:hint="eastAsia"/>
          <w:i/>
        </w:rPr>
        <w:t>Fund</w:t>
      </w:r>
      <w:r w:rsidRPr="00F1212D">
        <w:rPr>
          <w:rFonts w:ascii="Times New Roman" w:hAnsi="Times New Roman" w:cs="Times New Roman"/>
          <w:i/>
        </w:rPr>
        <w:t xml:space="preserve"> in </w:t>
      </w:r>
      <w:r w:rsidRPr="00F1212D">
        <w:rPr>
          <w:rFonts w:ascii="Times New Roman" w:hAnsi="Times New Roman" w:cs="Times New Roman" w:hint="eastAsia"/>
          <w:i/>
        </w:rPr>
        <w:t>Advance</w:t>
      </w:r>
      <w:r w:rsidR="00107C6B"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 w:hint="eastAsia"/>
        </w:rPr>
        <w:t xml:space="preserve">(ZHZZ (2020) </w:t>
      </w:r>
      <w:r w:rsidRPr="00F1212D">
        <w:rPr>
          <w:rFonts w:ascii="Times New Roman" w:hAnsi="Times New Roman" w:cs="Times New Roman"/>
        </w:rPr>
        <w:t>No</w:t>
      </w:r>
      <w:r w:rsidRPr="00F1212D">
        <w:rPr>
          <w:rFonts w:ascii="Times New Roman" w:hAnsi="Times New Roman" w:cs="Times New Roman" w:hint="eastAsia"/>
        </w:rPr>
        <w:t>. 230003).</w:t>
      </w:r>
      <w:r w:rsidR="00107C6B" w:rsidRPr="00F1212D">
        <w:rPr>
          <w:rFonts w:ascii="Times New Roman" w:hAnsi="Times New Roman" w:cs="Times New Roman"/>
        </w:rPr>
        <w:t xml:space="preserve"> </w:t>
      </w:r>
      <w:proofErr w:type="spellStart"/>
      <w:r w:rsidR="00107C6B" w:rsidRPr="00F1212D">
        <w:rPr>
          <w:rFonts w:ascii="Times New Roman" w:hAnsi="Times New Roman" w:cs="Times New Roman"/>
        </w:rPr>
        <w:t>Everbright</w:t>
      </w:r>
      <w:proofErr w:type="spellEnd"/>
      <w:r w:rsidR="00107C6B" w:rsidRPr="00F1212D">
        <w:rPr>
          <w:rFonts w:ascii="Times New Roman" w:hAnsi="Times New Roman" w:cs="Times New Roman"/>
        </w:rPr>
        <w:t xml:space="preserve"> Securities Co., Ltd., </w:t>
      </w:r>
      <w:r w:rsidRPr="00F1212D">
        <w:rPr>
          <w:rFonts w:ascii="Times New Roman" w:hAnsi="Times New Roman" w:cs="Times New Roman" w:hint="eastAsia"/>
        </w:rPr>
        <w:t>the</w:t>
      </w:r>
      <w:r w:rsidR="00107C6B"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/>
        </w:rPr>
        <w:t>Independent Financial Consu</w:t>
      </w:r>
      <w:r w:rsidR="00107C6B" w:rsidRPr="00F1212D">
        <w:rPr>
          <w:rFonts w:ascii="Times New Roman" w:hAnsi="Times New Roman" w:cs="Times New Roman"/>
        </w:rPr>
        <w:t xml:space="preserve">ltant, issued a verification opinion, and has no objection to the </w:t>
      </w:r>
      <w:r w:rsidRPr="00F1212D">
        <w:rPr>
          <w:rFonts w:ascii="Times New Roman" w:hAnsi="Times New Roman" w:cs="Times New Roman" w:hint="eastAsia"/>
        </w:rPr>
        <w:t>C</w:t>
      </w:r>
      <w:r w:rsidR="00107C6B" w:rsidRPr="00F1212D">
        <w:rPr>
          <w:rFonts w:ascii="Times New Roman" w:hAnsi="Times New Roman" w:cs="Times New Roman"/>
        </w:rPr>
        <w:t>ompany</w:t>
      </w:r>
      <w:r w:rsidRPr="00F1212D">
        <w:rPr>
          <w:rFonts w:ascii="Times New Roman" w:hAnsi="Times New Roman" w:cs="Times New Roman"/>
        </w:rPr>
        <w:t>’</w:t>
      </w:r>
      <w:r w:rsidR="00107C6B" w:rsidRPr="00F1212D">
        <w:rPr>
          <w:rFonts w:ascii="Times New Roman" w:hAnsi="Times New Roman" w:cs="Times New Roman"/>
        </w:rPr>
        <w:t xml:space="preserve">s use of raised funds to replace self-raised funds for </w:t>
      </w:r>
      <w:r w:rsidRPr="00F1212D">
        <w:rPr>
          <w:rFonts w:ascii="Times New Roman" w:hAnsi="Times New Roman" w:cs="Times New Roman"/>
        </w:rPr>
        <w:t>project</w:t>
      </w:r>
      <w:r w:rsidRPr="00F1212D">
        <w:rPr>
          <w:rFonts w:ascii="Times New Roman" w:hAnsi="Times New Roman" w:cs="Times New Roman" w:hint="eastAsia"/>
        </w:rPr>
        <w:t>s invested with raised funds</w:t>
      </w:r>
      <w:r w:rsidR="00107C6B" w:rsidRPr="00F1212D">
        <w:rPr>
          <w:rFonts w:ascii="Times New Roman" w:hAnsi="Times New Roman" w:cs="Times New Roman"/>
        </w:rPr>
        <w:t xml:space="preserve"> in advance.</w:t>
      </w:r>
      <w:bookmarkEnd w:id="27"/>
    </w:p>
    <w:p w14:paraId="532F8606" w14:textId="5E807830" w:rsidR="00FB2622" w:rsidRPr="00F1212D" w:rsidRDefault="00107C6B">
      <w:pPr>
        <w:pStyle w:val="a3"/>
        <w:spacing w:before="159"/>
        <w:ind w:left="700"/>
      </w:pPr>
      <w:bookmarkStart w:id="28" w:name="NT_TAR_0000000049"/>
      <w:r w:rsidRPr="00F1212D">
        <w:rPr>
          <w:rFonts w:ascii="Times New Roman" w:hAnsi="Times New Roman" w:cs="Times New Roman"/>
        </w:rPr>
        <w:t>3. Temporary replenishment of working capital with idle raised funds</w:t>
      </w:r>
      <w:bookmarkEnd w:id="28"/>
    </w:p>
    <w:p w14:paraId="61356939" w14:textId="77777777" w:rsidR="00FB2622" w:rsidRPr="00F1212D" w:rsidRDefault="00FB2622">
      <w:pPr>
        <w:pStyle w:val="a3"/>
        <w:spacing w:before="9"/>
      </w:pPr>
    </w:p>
    <w:p w14:paraId="59128FC4" w14:textId="5E46512F" w:rsidR="00FB2622" w:rsidRPr="00F1212D" w:rsidRDefault="00107C6B">
      <w:pPr>
        <w:pStyle w:val="a3"/>
        <w:spacing w:line="364" w:lineRule="auto"/>
        <w:ind w:left="220" w:right="356" w:firstLine="479"/>
        <w:jc w:val="both"/>
      </w:pPr>
      <w:bookmarkStart w:id="29" w:name="NT_TAR_0000000051"/>
      <w:r w:rsidRPr="00F1212D">
        <w:rPr>
          <w:rFonts w:ascii="Times New Roman" w:hAnsi="Times New Roman" w:cs="Times New Roman"/>
        </w:rPr>
        <w:t xml:space="preserve">On February 25, 2021, </w:t>
      </w:r>
      <w:r w:rsidR="00226739" w:rsidRPr="00F1212D">
        <w:rPr>
          <w:rFonts w:ascii="Times New Roman" w:hAnsi="Times New Roman" w:cs="Times New Roman"/>
        </w:rPr>
        <w:t xml:space="preserve">the </w:t>
      </w:r>
      <w:r w:rsidR="00226739" w:rsidRPr="00F1212D">
        <w:rPr>
          <w:rFonts w:ascii="Times New Roman" w:hAnsi="Times New Roman" w:cs="Times New Roman"/>
          <w:i/>
        </w:rPr>
        <w:t>Proposal on Temporary Replenishment of Working Capital with Part of the Idle Funds</w:t>
      </w:r>
      <w:r w:rsidR="00226739" w:rsidRPr="00F1212D">
        <w:rPr>
          <w:rFonts w:ascii="Times New Roman" w:hAnsi="Times New Roman" w:cs="Times New Roman"/>
        </w:rPr>
        <w:t xml:space="preserve"> </w:t>
      </w:r>
      <w:r w:rsidR="00226739" w:rsidRPr="00F1212D">
        <w:rPr>
          <w:rFonts w:ascii="Times New Roman" w:hAnsi="Times New Roman" w:cs="Times New Roman" w:hint="eastAsia"/>
        </w:rPr>
        <w:t>was considered and adopted at the</w:t>
      </w:r>
      <w:r w:rsidRPr="00F1212D">
        <w:rPr>
          <w:rFonts w:ascii="Times New Roman" w:hAnsi="Times New Roman" w:cs="Times New Roman"/>
        </w:rPr>
        <w:t xml:space="preserve"> 34th </w:t>
      </w:r>
      <w:r w:rsidR="00226739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 xml:space="preserve">eeting of the 7th Board of Directors and the 21st </w:t>
      </w:r>
      <w:r w:rsidR="00226739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>eeting of the 6th Board of Supervisors of the Company respectively</w:t>
      </w:r>
      <w:r w:rsidR="00226739" w:rsidRPr="00F1212D">
        <w:rPr>
          <w:rFonts w:ascii="Times New Roman" w:hAnsi="Times New Roman" w:cs="Times New Roman" w:hint="eastAsia"/>
        </w:rPr>
        <w:t>.</w:t>
      </w:r>
      <w:r w:rsidRPr="00F1212D">
        <w:rPr>
          <w:rFonts w:ascii="Times New Roman" w:hAnsi="Times New Roman" w:cs="Times New Roman"/>
        </w:rPr>
        <w:t xml:space="preserve"> </w:t>
      </w:r>
      <w:bookmarkStart w:id="30" w:name="NT_TAR_0000000009"/>
      <w:bookmarkEnd w:id="29"/>
      <w:r w:rsidR="00226739" w:rsidRPr="00F1212D">
        <w:rPr>
          <w:rFonts w:ascii="Times New Roman" w:hAnsi="Times New Roman" w:cs="Times New Roman"/>
        </w:rPr>
        <w:t xml:space="preserve">Due to the long construction period of </w:t>
      </w:r>
      <w:proofErr w:type="spellStart"/>
      <w:r w:rsidR="00226739" w:rsidRPr="00F1212D">
        <w:rPr>
          <w:rFonts w:ascii="Times New Roman" w:hAnsi="Times New Roman" w:cs="Times New Roman"/>
        </w:rPr>
        <w:t>Hanfeng</w:t>
      </w:r>
      <w:proofErr w:type="spellEnd"/>
      <w:r w:rsidR="00226739" w:rsidRPr="00F1212D">
        <w:rPr>
          <w:rFonts w:ascii="Times New Roman" w:hAnsi="Times New Roman" w:cs="Times New Roman"/>
        </w:rPr>
        <w:t xml:space="preserve"> Mining’s </w:t>
      </w:r>
      <w:r w:rsidR="00E61021" w:rsidRPr="00F1212D">
        <w:rPr>
          <w:rFonts w:ascii="Times New Roman" w:hAnsi="Times New Roman" w:cs="Times New Roman"/>
        </w:rPr>
        <w:t>project invested</w:t>
      </w:r>
      <w:r w:rsidR="00226739" w:rsidRPr="00F1212D">
        <w:rPr>
          <w:rFonts w:ascii="Times New Roman" w:hAnsi="Times New Roman" w:cs="Times New Roman" w:hint="eastAsia"/>
        </w:rPr>
        <w:t xml:space="preserve"> with raised funds (</w:t>
      </w:r>
      <w:r w:rsidR="00226739" w:rsidRPr="00F1212D">
        <w:rPr>
          <w:rFonts w:ascii="Times New Roman" w:hAnsi="Times New Roman" w:cs="Times New Roman"/>
        </w:rPr>
        <w:t xml:space="preserve">“Deep Reserve Increase Exploration Project of </w:t>
      </w:r>
      <w:r w:rsidR="00226739" w:rsidRPr="00F1212D">
        <w:rPr>
          <w:rFonts w:ascii="Times New Roman" w:hAnsi="Times New Roman" w:cs="Times New Roman"/>
        </w:rPr>
        <w:lastRenderedPageBreak/>
        <w:t xml:space="preserve">Lead-Zinc </w:t>
      </w:r>
      <w:proofErr w:type="spellStart"/>
      <w:r w:rsidR="00226739" w:rsidRPr="00F1212D">
        <w:rPr>
          <w:rFonts w:ascii="Times New Roman" w:hAnsi="Times New Roman" w:cs="Times New Roman"/>
        </w:rPr>
        <w:t>Polymetallic</w:t>
      </w:r>
      <w:proofErr w:type="spellEnd"/>
      <w:r w:rsidR="00226739" w:rsidRPr="00F1212D">
        <w:rPr>
          <w:rFonts w:ascii="Times New Roman" w:hAnsi="Times New Roman" w:cs="Times New Roman"/>
        </w:rPr>
        <w:t xml:space="preserve"> Deposit in </w:t>
      </w:r>
      <w:proofErr w:type="spellStart"/>
      <w:r w:rsidR="00226739" w:rsidRPr="00F1212D">
        <w:rPr>
          <w:rFonts w:ascii="Times New Roman" w:hAnsi="Times New Roman" w:cs="Times New Roman"/>
        </w:rPr>
        <w:t>Tianbaoshan</w:t>
      </w:r>
      <w:proofErr w:type="spellEnd"/>
      <w:r w:rsidR="00226739" w:rsidRPr="00F1212D">
        <w:rPr>
          <w:rFonts w:ascii="Times New Roman" w:hAnsi="Times New Roman" w:cs="Times New Roman"/>
        </w:rPr>
        <w:t xml:space="preserve"> Mining Area”</w:t>
      </w:r>
      <w:r w:rsidR="00226739" w:rsidRPr="00F1212D">
        <w:rPr>
          <w:rFonts w:ascii="Times New Roman" w:hAnsi="Times New Roman" w:cs="Times New Roman" w:hint="eastAsia"/>
        </w:rPr>
        <w:t>)</w:t>
      </w:r>
      <w:r w:rsidR="00226739" w:rsidRPr="00F1212D">
        <w:rPr>
          <w:rFonts w:ascii="Times New Roman" w:hAnsi="Times New Roman" w:cs="Times New Roman"/>
        </w:rPr>
        <w:t xml:space="preserve">, the Company plans to continue to use </w:t>
      </w:r>
      <w:r w:rsidR="00226739" w:rsidRPr="00F1212D">
        <w:rPr>
          <w:rFonts w:ascii="Times New Roman" w:hAnsi="Times New Roman" w:cs="Times New Roman" w:hint="eastAsia"/>
        </w:rPr>
        <w:t>RMB 200</w:t>
      </w:r>
      <w:r w:rsidR="00226739" w:rsidRPr="00F1212D">
        <w:rPr>
          <w:rFonts w:ascii="Times New Roman" w:hAnsi="Times New Roman" w:cs="Times New Roman"/>
        </w:rPr>
        <w:t xml:space="preserve"> million of idle </w:t>
      </w:r>
      <w:r w:rsidR="00226739" w:rsidRPr="00F1212D">
        <w:rPr>
          <w:rFonts w:ascii="Times New Roman" w:hAnsi="Times New Roman" w:cs="Times New Roman" w:hint="eastAsia"/>
        </w:rPr>
        <w:t>raised</w:t>
      </w:r>
      <w:r w:rsidR="00226739" w:rsidRPr="00F1212D">
        <w:rPr>
          <w:rFonts w:ascii="Times New Roman" w:hAnsi="Times New Roman" w:cs="Times New Roman"/>
        </w:rPr>
        <w:t xml:space="preserve"> funds to temporarily supplement the working capital on the premise of ensuring the capital demand of the </w:t>
      </w:r>
      <w:r w:rsidR="00E61021" w:rsidRPr="00F1212D">
        <w:rPr>
          <w:rFonts w:ascii="Times New Roman" w:hAnsi="Times New Roman" w:cs="Times New Roman"/>
        </w:rPr>
        <w:t>projects invested</w:t>
      </w:r>
      <w:r w:rsidR="00226739" w:rsidRPr="00F1212D">
        <w:rPr>
          <w:rFonts w:ascii="Times New Roman" w:hAnsi="Times New Roman" w:cs="Times New Roman" w:hint="eastAsia"/>
        </w:rPr>
        <w:t xml:space="preserve"> with raised funds</w:t>
      </w:r>
      <w:r w:rsidR="00226739" w:rsidRPr="00F1212D">
        <w:rPr>
          <w:rFonts w:ascii="Times New Roman" w:hAnsi="Times New Roman" w:cs="Times New Roman"/>
        </w:rPr>
        <w:t xml:space="preserve"> and the normal use of the </w:t>
      </w:r>
      <w:r w:rsidR="00226739" w:rsidRPr="00F1212D">
        <w:rPr>
          <w:rFonts w:ascii="Times New Roman" w:hAnsi="Times New Roman" w:cs="Times New Roman" w:hint="eastAsia"/>
        </w:rPr>
        <w:t>raised</w:t>
      </w:r>
      <w:r w:rsidR="00226739" w:rsidRPr="00F1212D">
        <w:rPr>
          <w:rFonts w:ascii="Times New Roman" w:hAnsi="Times New Roman" w:cs="Times New Roman"/>
        </w:rPr>
        <w:t xml:space="preserve"> funds, combined with the production and operation needs of the Company. The </w:t>
      </w:r>
      <w:r w:rsidR="00226739" w:rsidRPr="00F1212D">
        <w:rPr>
          <w:rFonts w:ascii="Times New Roman" w:hAnsi="Times New Roman" w:cs="Times New Roman" w:hint="eastAsia"/>
        </w:rPr>
        <w:t>fund use</w:t>
      </w:r>
      <w:r w:rsidR="00226739" w:rsidRPr="00F1212D">
        <w:rPr>
          <w:rFonts w:ascii="Times New Roman" w:hAnsi="Times New Roman" w:cs="Times New Roman"/>
        </w:rPr>
        <w:t xml:space="preserve"> period shall not exceed 12 months from the date of approval by the Board </w:t>
      </w:r>
      <w:r w:rsidR="00226739" w:rsidRPr="00F1212D">
        <w:rPr>
          <w:rFonts w:ascii="Times New Roman" w:hAnsi="Times New Roman" w:cs="Times New Roman" w:hint="eastAsia"/>
        </w:rPr>
        <w:t>o</w:t>
      </w:r>
      <w:r w:rsidR="00226739" w:rsidRPr="00F1212D">
        <w:rPr>
          <w:rFonts w:ascii="Times New Roman" w:hAnsi="Times New Roman" w:cs="Times New Roman"/>
        </w:rPr>
        <w:t xml:space="preserve">f Directors, and the </w:t>
      </w:r>
      <w:r w:rsidR="00226739" w:rsidRPr="00F1212D">
        <w:rPr>
          <w:rFonts w:ascii="Times New Roman" w:hAnsi="Times New Roman" w:cs="Times New Roman" w:hint="eastAsia"/>
        </w:rPr>
        <w:t>C</w:t>
      </w:r>
      <w:r w:rsidR="00226739" w:rsidRPr="00F1212D">
        <w:rPr>
          <w:rFonts w:ascii="Times New Roman" w:hAnsi="Times New Roman" w:cs="Times New Roman"/>
        </w:rPr>
        <w:t>ompany will return it to the special account for raised funds before the expiration date.</w:t>
      </w:r>
      <w:bookmarkEnd w:id="30"/>
    </w:p>
    <w:p w14:paraId="382226CC" w14:textId="385116A7" w:rsidR="00FB2622" w:rsidRPr="00F1212D" w:rsidRDefault="00107C6B">
      <w:pPr>
        <w:pStyle w:val="a3"/>
        <w:spacing w:before="162" w:line="364" w:lineRule="auto"/>
        <w:ind w:left="220" w:right="356" w:firstLine="479"/>
        <w:jc w:val="both"/>
      </w:pPr>
      <w:bookmarkStart w:id="31" w:name="NT_TAR_0000000052"/>
      <w:r w:rsidRPr="00F1212D">
        <w:rPr>
          <w:rFonts w:ascii="Times New Roman" w:hAnsi="Times New Roman" w:cs="Times New Roman"/>
        </w:rPr>
        <w:t xml:space="preserve">On December 21, 2021, the </w:t>
      </w:r>
      <w:r w:rsidR="00226739" w:rsidRPr="00F1212D">
        <w:rPr>
          <w:rFonts w:ascii="Times New Roman" w:hAnsi="Times New Roman" w:cs="Times New Roman" w:hint="eastAsia"/>
        </w:rPr>
        <w:t>C</w:t>
      </w:r>
      <w:r w:rsidRPr="00F1212D">
        <w:rPr>
          <w:rFonts w:ascii="Times New Roman" w:hAnsi="Times New Roman" w:cs="Times New Roman"/>
        </w:rPr>
        <w:t xml:space="preserve">ompany returned </w:t>
      </w:r>
      <w:r w:rsidR="00226739" w:rsidRPr="00F1212D">
        <w:rPr>
          <w:rFonts w:ascii="Times New Roman" w:hAnsi="Times New Roman" w:cs="Times New Roman" w:hint="eastAsia"/>
        </w:rPr>
        <w:t xml:space="preserve">RMB </w:t>
      </w:r>
      <w:r w:rsidRPr="00F1212D">
        <w:rPr>
          <w:rFonts w:ascii="Times New Roman" w:hAnsi="Times New Roman" w:cs="Times New Roman"/>
        </w:rPr>
        <w:t>15 million of raised funds for temporary replenishment of working capital to the special account for raised funds.</w:t>
      </w:r>
      <w:bookmarkEnd w:id="31"/>
    </w:p>
    <w:p w14:paraId="0B73C1A0" w14:textId="728A91E6" w:rsidR="00FB2622" w:rsidRPr="00F1212D" w:rsidRDefault="00107C6B" w:rsidP="00226739">
      <w:pPr>
        <w:pStyle w:val="a3"/>
        <w:spacing w:before="162" w:line="364" w:lineRule="auto"/>
        <w:ind w:left="220" w:right="356" w:firstLine="479"/>
        <w:jc w:val="both"/>
      </w:pPr>
      <w:bookmarkStart w:id="32" w:name="NT_TAR_0000000054"/>
      <w:r w:rsidRPr="00F1212D">
        <w:rPr>
          <w:rFonts w:ascii="Times New Roman" w:hAnsi="Times New Roman" w:cs="Times New Roman"/>
        </w:rPr>
        <w:t>As of December 31, 2021, the</w:t>
      </w:r>
      <w:r w:rsidR="00226739" w:rsidRPr="00F1212D">
        <w:rPr>
          <w:rFonts w:ascii="Times New Roman" w:hAnsi="Times New Roman" w:cs="Times New Roman"/>
        </w:rPr>
        <w:t xml:space="preserve"> balance</w:t>
      </w:r>
      <w:r w:rsidRPr="00F1212D">
        <w:rPr>
          <w:rFonts w:ascii="Times New Roman" w:hAnsi="Times New Roman" w:cs="Times New Roman"/>
        </w:rPr>
        <w:t xml:space="preserve"> </w:t>
      </w:r>
      <w:r w:rsidR="00226739" w:rsidRPr="00F1212D">
        <w:rPr>
          <w:rFonts w:ascii="Times New Roman" w:hAnsi="Times New Roman" w:cs="Times New Roman" w:hint="eastAsia"/>
        </w:rPr>
        <w:t>of</w:t>
      </w:r>
      <w:r w:rsidR="00226739" w:rsidRPr="00F1212D">
        <w:rPr>
          <w:rFonts w:ascii="Times New Roman" w:hAnsi="Times New Roman" w:cs="Times New Roman"/>
        </w:rPr>
        <w:t xml:space="preserve"> idle raised funds </w:t>
      </w:r>
      <w:r w:rsidR="00226739" w:rsidRPr="00F1212D">
        <w:rPr>
          <w:rFonts w:ascii="Times New Roman" w:hAnsi="Times New Roman" w:cs="Times New Roman" w:hint="eastAsia"/>
        </w:rPr>
        <w:t xml:space="preserve">used by the Company </w:t>
      </w:r>
      <w:r w:rsidR="00226739" w:rsidRPr="00F1212D">
        <w:rPr>
          <w:rFonts w:ascii="Times New Roman" w:hAnsi="Times New Roman" w:cs="Times New Roman"/>
        </w:rPr>
        <w:t>to temporarily replenish the working capital</w:t>
      </w:r>
      <w:r w:rsidR="00226739" w:rsidRPr="00F1212D">
        <w:rPr>
          <w:rFonts w:ascii="Times New Roman" w:hAnsi="Times New Roman" w:cs="Times New Roman" w:hint="eastAsia"/>
        </w:rPr>
        <w:t xml:space="preserve"> was</w:t>
      </w:r>
      <w:r w:rsidRPr="00F1212D">
        <w:rPr>
          <w:rFonts w:ascii="Times New Roman" w:hAnsi="Times New Roman" w:cs="Times New Roman"/>
        </w:rPr>
        <w:t xml:space="preserve"> </w:t>
      </w:r>
      <w:r w:rsidR="00226739" w:rsidRPr="00F1212D">
        <w:rPr>
          <w:rFonts w:ascii="Times New Roman" w:hAnsi="Times New Roman" w:cs="Times New Roman"/>
        </w:rPr>
        <w:t>RMB 185 million</w:t>
      </w:r>
      <w:r w:rsidRPr="00F1212D">
        <w:rPr>
          <w:rFonts w:ascii="Times New Roman" w:hAnsi="Times New Roman" w:cs="Times New Roman"/>
        </w:rPr>
        <w:t>.</w:t>
      </w:r>
      <w:bookmarkEnd w:id="32"/>
    </w:p>
    <w:p w14:paraId="72D7CCD9" w14:textId="77777777" w:rsidR="00FB2622" w:rsidRPr="00F1212D" w:rsidRDefault="00FB2622">
      <w:pPr>
        <w:pStyle w:val="a3"/>
        <w:spacing w:before="9"/>
      </w:pPr>
    </w:p>
    <w:p w14:paraId="5BDA83BC" w14:textId="11E4B8A7" w:rsidR="00FB2622" w:rsidRPr="00F1212D" w:rsidRDefault="00107C6B">
      <w:pPr>
        <w:pStyle w:val="a3"/>
        <w:ind w:left="700"/>
      </w:pPr>
      <w:bookmarkStart w:id="33" w:name="NT_TAR_0000000056"/>
      <w:r w:rsidRPr="00F1212D">
        <w:rPr>
          <w:rFonts w:ascii="Times New Roman" w:hAnsi="Times New Roman" w:cs="Times New Roman"/>
        </w:rPr>
        <w:t>4. Cash management of idle raised funds and investment in related products</w:t>
      </w:r>
      <w:bookmarkEnd w:id="33"/>
    </w:p>
    <w:p w14:paraId="68FCBA81" w14:textId="77777777" w:rsidR="00FB2622" w:rsidRPr="00F1212D" w:rsidRDefault="00FB2622">
      <w:pPr>
        <w:pStyle w:val="a3"/>
        <w:spacing w:before="9"/>
      </w:pPr>
    </w:p>
    <w:p w14:paraId="428BE6B1" w14:textId="57434416" w:rsidR="00FB2622" w:rsidRPr="00F1212D" w:rsidRDefault="00107C6B">
      <w:pPr>
        <w:pStyle w:val="a3"/>
        <w:spacing w:line="364" w:lineRule="auto"/>
        <w:ind w:left="220" w:right="482" w:firstLine="566"/>
      </w:pPr>
      <w:bookmarkStart w:id="34" w:name="NT_TAR_0000000058"/>
      <w:r w:rsidRPr="00F1212D">
        <w:rPr>
          <w:rFonts w:ascii="Times New Roman" w:hAnsi="Times New Roman" w:cs="Times New Roman"/>
        </w:rPr>
        <w:t xml:space="preserve">In 2021, </w:t>
      </w:r>
      <w:proofErr w:type="spellStart"/>
      <w:r w:rsidRPr="00F1212D">
        <w:rPr>
          <w:rFonts w:ascii="Times New Roman" w:hAnsi="Times New Roman" w:cs="Times New Roman"/>
        </w:rPr>
        <w:t>Hanfeng</w:t>
      </w:r>
      <w:proofErr w:type="spellEnd"/>
      <w:r w:rsidRPr="00F1212D">
        <w:rPr>
          <w:rFonts w:ascii="Times New Roman" w:hAnsi="Times New Roman" w:cs="Times New Roman"/>
        </w:rPr>
        <w:t xml:space="preserve"> Mining used some idle raised funds to purchase closed structured deposit products </w:t>
      </w:r>
      <w:r w:rsidR="00BA6958" w:rsidRPr="00F1212D">
        <w:rPr>
          <w:rFonts w:ascii="Times New Roman" w:hAnsi="Times New Roman" w:cs="Times New Roman" w:hint="eastAsia"/>
        </w:rPr>
        <w:t>at the</w:t>
      </w:r>
      <w:r w:rsidR="00BA6958" w:rsidRPr="00F1212D">
        <w:rPr>
          <w:rFonts w:ascii="Times New Roman" w:hAnsi="Times New Roman" w:cs="Times New Roman"/>
        </w:rPr>
        <w:t xml:space="preserve"> corporate online banking</w:t>
      </w:r>
      <w:r w:rsidRPr="00F1212D">
        <w:rPr>
          <w:rFonts w:ascii="Times New Roman" w:hAnsi="Times New Roman" w:cs="Times New Roman"/>
        </w:rPr>
        <w:t xml:space="preserve"> </w:t>
      </w:r>
      <w:r w:rsidR="00BA6958" w:rsidRPr="00F1212D">
        <w:rPr>
          <w:rFonts w:ascii="Times New Roman" w:hAnsi="Times New Roman" w:cs="Times New Roman" w:hint="eastAsia"/>
        </w:rPr>
        <w:t xml:space="preserve">platform of </w:t>
      </w:r>
      <w:r w:rsidRPr="00F1212D">
        <w:rPr>
          <w:rFonts w:ascii="Times New Roman" w:hAnsi="Times New Roman" w:cs="Times New Roman"/>
        </w:rPr>
        <w:t xml:space="preserve">Industrial Bank, which is a </w:t>
      </w:r>
      <w:r w:rsidR="00BA6958" w:rsidRPr="00F1212D">
        <w:rPr>
          <w:rFonts w:ascii="Times New Roman" w:hAnsi="Times New Roman" w:cs="Times New Roman" w:hint="eastAsia"/>
        </w:rPr>
        <w:t>breakeven</w:t>
      </w:r>
      <w:r w:rsidRPr="00F1212D">
        <w:rPr>
          <w:rFonts w:ascii="Times New Roman" w:hAnsi="Times New Roman" w:cs="Times New Roman"/>
        </w:rPr>
        <w:t xml:space="preserve"> product</w:t>
      </w:r>
      <w:r w:rsidR="00BA6958" w:rsidRPr="00F1212D">
        <w:rPr>
          <w:rFonts w:ascii="Times New Roman" w:hAnsi="Times New Roman" w:cs="Times New Roman"/>
        </w:rPr>
        <w:t xml:space="preserve"> </w:t>
      </w:r>
      <w:r w:rsidR="00BA6958" w:rsidRPr="00F1212D">
        <w:rPr>
          <w:rFonts w:ascii="Times New Roman" w:hAnsi="Times New Roman" w:cs="Times New Roman" w:hint="eastAsia"/>
        </w:rPr>
        <w:t xml:space="preserve">with </w:t>
      </w:r>
      <w:r w:rsidR="00BA6958" w:rsidRPr="00F1212D">
        <w:rPr>
          <w:rFonts w:ascii="Times New Roman" w:hAnsi="Times New Roman" w:cs="Times New Roman"/>
        </w:rPr>
        <w:t>floating income</w:t>
      </w:r>
      <w:r w:rsidRPr="00F1212D">
        <w:rPr>
          <w:rFonts w:ascii="Times New Roman" w:hAnsi="Times New Roman" w:cs="Times New Roman"/>
        </w:rPr>
        <w:t>. The details are as follows:</w:t>
      </w:r>
      <w:bookmarkEnd w:id="34"/>
    </w:p>
    <w:p w14:paraId="0C1DE97F" w14:textId="694932A9" w:rsidR="00FB2622" w:rsidRPr="00F1212D" w:rsidRDefault="00107C6B">
      <w:pPr>
        <w:spacing w:before="170"/>
        <w:ind w:left="6768"/>
      </w:pPr>
      <w:bookmarkStart w:id="35" w:name="NT_TAR_0000000059"/>
      <w:r w:rsidRPr="00F1212D">
        <w:rPr>
          <w:rFonts w:ascii="Times New Roman" w:hAnsi="Times New Roman" w:cs="Times New Roman"/>
        </w:rPr>
        <w:t>Unit: RMB 10,000</w:t>
      </w:r>
      <w:bookmarkEnd w:id="35"/>
    </w:p>
    <w:p w14:paraId="729374C4" w14:textId="77777777" w:rsidR="00FB2622" w:rsidRPr="00F1212D" w:rsidRDefault="00FB2622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35"/>
        <w:gridCol w:w="953"/>
        <w:gridCol w:w="1068"/>
        <w:gridCol w:w="1174"/>
        <w:gridCol w:w="1791"/>
        <w:gridCol w:w="1082"/>
      </w:tblGrid>
      <w:tr w:rsidR="00FB2622" w:rsidRPr="00F1212D" w14:paraId="72C5CF00" w14:textId="77777777">
        <w:trPr>
          <w:trHeight w:val="936"/>
        </w:trPr>
        <w:tc>
          <w:tcPr>
            <w:tcW w:w="521" w:type="dxa"/>
          </w:tcPr>
          <w:p w14:paraId="2B22ED15" w14:textId="4537B820" w:rsidR="00FB2622" w:rsidRPr="00F1212D" w:rsidRDefault="00107C6B" w:rsidP="00226739">
            <w:pPr>
              <w:pStyle w:val="TableParagraph"/>
              <w:spacing w:before="99"/>
              <w:ind w:left="153"/>
              <w:rPr>
                <w:sz w:val="21"/>
              </w:rPr>
            </w:pPr>
            <w:bookmarkStart w:id="36" w:name="NT_TAR_0000000061"/>
            <w:r w:rsidRPr="00F1212D">
              <w:rPr>
                <w:rFonts w:ascii="Times New Roman" w:hAnsi="Times New Roman" w:cs="Times New Roman"/>
                <w:sz w:val="21"/>
              </w:rPr>
              <w:t>S</w:t>
            </w:r>
            <w:bookmarkEnd w:id="36"/>
            <w:r w:rsidR="00226739" w:rsidRPr="00F1212D">
              <w:rPr>
                <w:rFonts w:ascii="Times New Roman" w:hAnsi="Times New Roman" w:cs="Times New Roman" w:hint="eastAsia"/>
                <w:sz w:val="21"/>
              </w:rPr>
              <w:t>/N</w:t>
            </w:r>
          </w:p>
        </w:tc>
        <w:tc>
          <w:tcPr>
            <w:tcW w:w="1935" w:type="dxa"/>
          </w:tcPr>
          <w:p w14:paraId="75EE1205" w14:textId="77777777" w:rsidR="00FB2622" w:rsidRPr="00F1212D" w:rsidRDefault="00FB2622">
            <w:pPr>
              <w:pStyle w:val="TableParagraph"/>
              <w:spacing w:before="2"/>
              <w:rPr>
                <w:sz w:val="26"/>
              </w:rPr>
            </w:pPr>
          </w:p>
          <w:p w14:paraId="49365063" w14:textId="5F4697F8" w:rsidR="00FB2622" w:rsidRPr="00F1212D" w:rsidRDefault="00107C6B">
            <w:pPr>
              <w:pStyle w:val="TableParagraph"/>
              <w:ind w:left="546"/>
              <w:rPr>
                <w:sz w:val="21"/>
              </w:rPr>
            </w:pPr>
            <w:bookmarkStart w:id="37" w:name="NT_TAR_0000000065"/>
            <w:r w:rsidRPr="00F1212D">
              <w:rPr>
                <w:rFonts w:ascii="Times New Roman" w:hAnsi="Times New Roman" w:cs="Times New Roman"/>
                <w:sz w:val="21"/>
              </w:rPr>
              <w:t>Product name</w:t>
            </w:r>
            <w:bookmarkEnd w:id="37"/>
          </w:p>
        </w:tc>
        <w:tc>
          <w:tcPr>
            <w:tcW w:w="953" w:type="dxa"/>
          </w:tcPr>
          <w:p w14:paraId="43B6C87F" w14:textId="77777777" w:rsidR="00FB2622" w:rsidRPr="00F1212D" w:rsidRDefault="00FB2622">
            <w:pPr>
              <w:pStyle w:val="TableParagraph"/>
              <w:spacing w:before="2"/>
              <w:rPr>
                <w:sz w:val="26"/>
              </w:rPr>
            </w:pPr>
          </w:p>
          <w:p w14:paraId="56368481" w14:textId="285ACBCD" w:rsidR="00FB2622" w:rsidRPr="00F1212D" w:rsidRDefault="00107C6B">
            <w:pPr>
              <w:pStyle w:val="TableParagraph"/>
              <w:ind w:left="263"/>
              <w:rPr>
                <w:sz w:val="21"/>
              </w:rPr>
            </w:pPr>
            <w:bookmarkStart w:id="38" w:name="NT_TAR_0000000067"/>
            <w:r w:rsidRPr="00F1212D">
              <w:rPr>
                <w:rFonts w:ascii="Times New Roman" w:hAnsi="Times New Roman" w:cs="Times New Roman"/>
                <w:sz w:val="21"/>
              </w:rPr>
              <w:t>Amount</w:t>
            </w:r>
            <w:bookmarkEnd w:id="38"/>
          </w:p>
        </w:tc>
        <w:tc>
          <w:tcPr>
            <w:tcW w:w="1068" w:type="dxa"/>
          </w:tcPr>
          <w:p w14:paraId="048636F0" w14:textId="77777777" w:rsidR="00FB2622" w:rsidRPr="00F1212D" w:rsidRDefault="00FB2622">
            <w:pPr>
              <w:pStyle w:val="TableParagraph"/>
              <w:spacing w:before="2"/>
              <w:rPr>
                <w:sz w:val="26"/>
              </w:rPr>
            </w:pPr>
          </w:p>
          <w:p w14:paraId="2BF64225" w14:textId="1D6A7A23" w:rsidR="00FB2622" w:rsidRPr="00F1212D" w:rsidRDefault="00107C6B">
            <w:pPr>
              <w:pStyle w:val="TableParagraph"/>
              <w:ind w:left="217"/>
              <w:rPr>
                <w:sz w:val="21"/>
              </w:rPr>
            </w:pPr>
            <w:bookmarkStart w:id="39" w:name="NT_TAR_0000000069"/>
            <w:r w:rsidRPr="00F1212D">
              <w:rPr>
                <w:rFonts w:ascii="Times New Roman" w:hAnsi="Times New Roman" w:cs="Times New Roman"/>
                <w:sz w:val="21"/>
              </w:rPr>
              <w:t>Value date</w:t>
            </w:r>
            <w:bookmarkEnd w:id="39"/>
          </w:p>
        </w:tc>
        <w:tc>
          <w:tcPr>
            <w:tcW w:w="1174" w:type="dxa"/>
          </w:tcPr>
          <w:p w14:paraId="21545EAF" w14:textId="77777777" w:rsidR="00FB2622" w:rsidRPr="00F1212D" w:rsidRDefault="00FB2622">
            <w:pPr>
              <w:pStyle w:val="TableParagraph"/>
              <w:spacing w:before="2"/>
              <w:rPr>
                <w:sz w:val="26"/>
              </w:rPr>
            </w:pPr>
          </w:p>
          <w:p w14:paraId="3CC11FDD" w14:textId="5667F1B5" w:rsidR="00FB2622" w:rsidRPr="00F1212D" w:rsidRDefault="00107C6B">
            <w:pPr>
              <w:pStyle w:val="TableParagraph"/>
              <w:ind w:left="141" w:right="130"/>
              <w:jc w:val="center"/>
              <w:rPr>
                <w:sz w:val="21"/>
              </w:rPr>
            </w:pPr>
            <w:bookmarkStart w:id="40" w:name="NT_TAR_0000000071"/>
            <w:r w:rsidRPr="00F1212D">
              <w:rPr>
                <w:rFonts w:ascii="Times New Roman" w:hAnsi="Times New Roman" w:cs="Times New Roman"/>
                <w:sz w:val="21"/>
              </w:rPr>
              <w:t>Expiration date</w:t>
            </w:r>
            <w:bookmarkEnd w:id="40"/>
          </w:p>
        </w:tc>
        <w:tc>
          <w:tcPr>
            <w:tcW w:w="1791" w:type="dxa"/>
          </w:tcPr>
          <w:p w14:paraId="57F03547" w14:textId="77777777" w:rsidR="00FB2622" w:rsidRPr="00F1212D" w:rsidRDefault="00FB2622">
            <w:pPr>
              <w:pStyle w:val="TableParagraph"/>
              <w:spacing w:before="2"/>
              <w:rPr>
                <w:sz w:val="26"/>
              </w:rPr>
            </w:pPr>
          </w:p>
          <w:p w14:paraId="3538D663" w14:textId="23B57B08" w:rsidR="00FB2622" w:rsidRPr="00F1212D" w:rsidRDefault="00107C6B" w:rsidP="00226739">
            <w:pPr>
              <w:pStyle w:val="TableParagraph"/>
              <w:ind w:left="244" w:right="236"/>
              <w:jc w:val="center"/>
              <w:rPr>
                <w:sz w:val="21"/>
              </w:rPr>
            </w:pPr>
            <w:bookmarkStart w:id="41" w:name="NT_TAR_0000000073"/>
            <w:r w:rsidRPr="00F1212D">
              <w:rPr>
                <w:rFonts w:ascii="Times New Roman" w:hAnsi="Times New Roman" w:cs="Times New Roman"/>
                <w:sz w:val="21"/>
              </w:rPr>
              <w:t xml:space="preserve">Estimated annualized </w:t>
            </w:r>
            <w:bookmarkEnd w:id="41"/>
            <w:r w:rsidR="00226739" w:rsidRPr="00F1212D">
              <w:rPr>
                <w:rFonts w:ascii="Times New Roman" w:hAnsi="Times New Roman" w:cs="Times New Roman" w:hint="eastAsia"/>
                <w:sz w:val="21"/>
              </w:rPr>
              <w:t>return</w:t>
            </w:r>
          </w:p>
        </w:tc>
        <w:tc>
          <w:tcPr>
            <w:tcW w:w="1082" w:type="dxa"/>
          </w:tcPr>
          <w:p w14:paraId="023CD50C" w14:textId="40B9D0C4" w:rsidR="00FB2622" w:rsidRPr="00F1212D" w:rsidRDefault="00107C6B" w:rsidP="00107C6B">
            <w:pPr>
              <w:pStyle w:val="TableParagraph"/>
              <w:spacing w:before="99"/>
              <w:ind w:left="100" w:right="91"/>
              <w:jc w:val="center"/>
              <w:rPr>
                <w:sz w:val="21"/>
              </w:rPr>
            </w:pPr>
            <w:bookmarkStart w:id="42" w:name="NT_TAR_0000000074"/>
            <w:r w:rsidRPr="00F1212D">
              <w:rPr>
                <w:rFonts w:ascii="Times New Roman" w:hAnsi="Times New Roman" w:cs="Times New Roman"/>
                <w:sz w:val="21"/>
              </w:rPr>
              <w:t xml:space="preserve">Actual annualized </w:t>
            </w:r>
            <w:r w:rsidR="00226739" w:rsidRPr="00F1212D">
              <w:rPr>
                <w:rFonts w:ascii="Times New Roman" w:hAnsi="Times New Roman" w:cs="Times New Roman" w:hint="eastAsia"/>
                <w:sz w:val="21"/>
              </w:rPr>
              <w:t>return</w:t>
            </w:r>
            <w:bookmarkEnd w:id="42"/>
          </w:p>
        </w:tc>
      </w:tr>
      <w:tr w:rsidR="00FB2622" w:rsidRPr="00F1212D" w14:paraId="25BF45A4" w14:textId="77777777">
        <w:trPr>
          <w:trHeight w:val="467"/>
        </w:trPr>
        <w:tc>
          <w:tcPr>
            <w:tcW w:w="521" w:type="dxa"/>
          </w:tcPr>
          <w:p w14:paraId="29A32233" w14:textId="77777777" w:rsidR="00FB2622" w:rsidRPr="00F1212D" w:rsidRDefault="003127AB">
            <w:pPr>
              <w:pStyle w:val="TableParagraph"/>
              <w:spacing w:before="111"/>
              <w:ind w:left="7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1</w:t>
            </w:r>
          </w:p>
        </w:tc>
        <w:tc>
          <w:tcPr>
            <w:tcW w:w="1935" w:type="dxa"/>
          </w:tcPr>
          <w:p w14:paraId="7263B7FF" w14:textId="6A786792" w:rsidR="00FB2622" w:rsidRPr="00F1212D" w:rsidRDefault="00107C6B">
            <w:pPr>
              <w:pStyle w:val="TableParagraph"/>
              <w:spacing w:before="99"/>
              <w:ind w:left="107"/>
              <w:rPr>
                <w:sz w:val="21"/>
              </w:rPr>
            </w:pPr>
            <w:bookmarkStart w:id="43" w:name="NT_TAR_0000000077"/>
            <w:r w:rsidRPr="00F1212D">
              <w:rPr>
                <w:rFonts w:ascii="Times New Roman" w:hAnsi="Times New Roman" w:cs="Times New Roman"/>
                <w:sz w:val="21"/>
              </w:rPr>
              <w:t>90-day closed products</w:t>
            </w:r>
            <w:bookmarkEnd w:id="43"/>
          </w:p>
        </w:tc>
        <w:tc>
          <w:tcPr>
            <w:tcW w:w="953" w:type="dxa"/>
          </w:tcPr>
          <w:p w14:paraId="769697B0" w14:textId="3054BF90" w:rsidR="00FB2622" w:rsidRPr="00F1212D" w:rsidRDefault="003127AB" w:rsidP="00BA6958">
            <w:pPr>
              <w:pStyle w:val="TableParagraph"/>
              <w:spacing w:before="111"/>
              <w:ind w:right="96"/>
              <w:jc w:val="right"/>
              <w:rPr>
                <w:rFonts w:ascii="Times New Roman"/>
                <w:sz w:val="21"/>
              </w:rPr>
            </w:pPr>
            <w:bookmarkStart w:id="44" w:name="NT_SRC_0000000078"/>
            <w:r w:rsidRPr="00F1212D">
              <w:rPr>
                <w:rFonts w:ascii="Times New Roman"/>
                <w:sz w:val="21"/>
              </w:rPr>
              <w:t>2,000.00</w:t>
            </w:r>
            <w:bookmarkEnd w:id="44"/>
          </w:p>
        </w:tc>
        <w:tc>
          <w:tcPr>
            <w:tcW w:w="1068" w:type="dxa"/>
          </w:tcPr>
          <w:p w14:paraId="0A462411" w14:textId="77777777" w:rsidR="00FB2622" w:rsidRPr="00F1212D" w:rsidRDefault="003127AB">
            <w:pPr>
              <w:pStyle w:val="TableParagraph"/>
              <w:spacing w:before="111"/>
              <w:ind w:right="147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2021/5/6</w:t>
            </w:r>
          </w:p>
        </w:tc>
        <w:tc>
          <w:tcPr>
            <w:tcW w:w="1174" w:type="dxa"/>
          </w:tcPr>
          <w:p w14:paraId="3FE24DA8" w14:textId="77777777" w:rsidR="00FB2622" w:rsidRPr="00F1212D" w:rsidRDefault="003127AB">
            <w:pPr>
              <w:pStyle w:val="TableParagraph"/>
              <w:spacing w:before="111"/>
              <w:ind w:left="141" w:right="130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2021/8/3</w:t>
            </w:r>
          </w:p>
        </w:tc>
        <w:tc>
          <w:tcPr>
            <w:tcW w:w="1791" w:type="dxa"/>
          </w:tcPr>
          <w:p w14:paraId="67CA09AF" w14:textId="65E3B322" w:rsidR="00FB2622" w:rsidRPr="00F1212D" w:rsidRDefault="003127AB" w:rsidP="00226739">
            <w:pPr>
              <w:pStyle w:val="TableParagraph"/>
              <w:spacing w:before="111"/>
              <w:ind w:left="244" w:right="236"/>
              <w:jc w:val="center"/>
              <w:rPr>
                <w:rFonts w:ascii="Times New Roman"/>
                <w:sz w:val="21"/>
              </w:rPr>
            </w:pPr>
            <w:bookmarkStart w:id="45" w:name="NT_SRC_0000000081"/>
            <w:r w:rsidRPr="00F1212D">
              <w:rPr>
                <w:rFonts w:ascii="Times New Roman"/>
                <w:sz w:val="21"/>
              </w:rPr>
              <w:t>1.5%-3.08%</w:t>
            </w:r>
            <w:bookmarkEnd w:id="45"/>
          </w:p>
        </w:tc>
        <w:tc>
          <w:tcPr>
            <w:tcW w:w="1082" w:type="dxa"/>
          </w:tcPr>
          <w:p w14:paraId="4CE26EBE" w14:textId="2374CFF1" w:rsidR="00FB2622" w:rsidRPr="00F1212D" w:rsidRDefault="003127AB" w:rsidP="00226739">
            <w:pPr>
              <w:pStyle w:val="TableParagraph"/>
              <w:spacing w:before="111"/>
              <w:ind w:left="100" w:right="91"/>
              <w:jc w:val="center"/>
              <w:rPr>
                <w:rFonts w:ascii="Times New Roman"/>
                <w:sz w:val="21"/>
              </w:rPr>
            </w:pPr>
            <w:bookmarkStart w:id="46" w:name="NT_SRC_0000000082"/>
            <w:r w:rsidRPr="00F1212D">
              <w:rPr>
                <w:rFonts w:ascii="Times New Roman"/>
                <w:sz w:val="21"/>
              </w:rPr>
              <w:t>2.85%</w:t>
            </w:r>
            <w:bookmarkEnd w:id="46"/>
          </w:p>
        </w:tc>
      </w:tr>
      <w:tr w:rsidR="00FB2622" w:rsidRPr="00F1212D" w14:paraId="110C761C" w14:textId="77777777">
        <w:trPr>
          <w:trHeight w:val="467"/>
        </w:trPr>
        <w:tc>
          <w:tcPr>
            <w:tcW w:w="521" w:type="dxa"/>
          </w:tcPr>
          <w:p w14:paraId="35DF7D85" w14:textId="77777777" w:rsidR="00FB2622" w:rsidRPr="00F1212D" w:rsidRDefault="003127AB">
            <w:pPr>
              <w:pStyle w:val="TableParagraph"/>
              <w:spacing w:before="111"/>
              <w:ind w:left="7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</w:t>
            </w:r>
          </w:p>
        </w:tc>
        <w:tc>
          <w:tcPr>
            <w:tcW w:w="1935" w:type="dxa"/>
          </w:tcPr>
          <w:p w14:paraId="59DF2218" w14:textId="022898BE" w:rsidR="00FB2622" w:rsidRPr="00F1212D" w:rsidRDefault="00107C6B">
            <w:pPr>
              <w:pStyle w:val="TableParagraph"/>
              <w:spacing w:before="99"/>
              <w:ind w:left="107"/>
              <w:rPr>
                <w:sz w:val="21"/>
              </w:rPr>
            </w:pPr>
            <w:bookmarkStart w:id="47" w:name="NT_TAR_0000000085"/>
            <w:r w:rsidRPr="00F1212D">
              <w:rPr>
                <w:rFonts w:ascii="Times New Roman" w:hAnsi="Times New Roman" w:cs="Times New Roman"/>
                <w:sz w:val="21"/>
              </w:rPr>
              <w:t>60-day closed products</w:t>
            </w:r>
            <w:bookmarkEnd w:id="47"/>
          </w:p>
        </w:tc>
        <w:tc>
          <w:tcPr>
            <w:tcW w:w="953" w:type="dxa"/>
          </w:tcPr>
          <w:p w14:paraId="602BD732" w14:textId="77777777" w:rsidR="00FB2622" w:rsidRPr="00F1212D" w:rsidRDefault="003127AB">
            <w:pPr>
              <w:pStyle w:val="TableParagraph"/>
              <w:spacing w:before="111"/>
              <w:ind w:right="96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400.00</w:t>
            </w:r>
          </w:p>
        </w:tc>
        <w:tc>
          <w:tcPr>
            <w:tcW w:w="1068" w:type="dxa"/>
          </w:tcPr>
          <w:p w14:paraId="0CEB8943" w14:textId="77777777" w:rsidR="00FB2622" w:rsidRPr="00F1212D" w:rsidRDefault="003127AB">
            <w:pPr>
              <w:pStyle w:val="TableParagraph"/>
              <w:spacing w:before="111"/>
              <w:ind w:right="147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2021/5/6</w:t>
            </w:r>
          </w:p>
        </w:tc>
        <w:tc>
          <w:tcPr>
            <w:tcW w:w="1174" w:type="dxa"/>
          </w:tcPr>
          <w:p w14:paraId="42FD78A0" w14:textId="77777777" w:rsidR="00FB2622" w:rsidRPr="00F1212D" w:rsidRDefault="003127AB">
            <w:pPr>
              <w:pStyle w:val="TableParagraph"/>
              <w:spacing w:before="111"/>
              <w:ind w:left="141" w:right="130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2020/7/4</w:t>
            </w:r>
          </w:p>
        </w:tc>
        <w:tc>
          <w:tcPr>
            <w:tcW w:w="1791" w:type="dxa"/>
          </w:tcPr>
          <w:p w14:paraId="11096F30" w14:textId="3E45D19A" w:rsidR="00FB2622" w:rsidRPr="00F1212D" w:rsidRDefault="003127AB" w:rsidP="00BA6958">
            <w:pPr>
              <w:pStyle w:val="TableParagraph"/>
              <w:spacing w:before="111"/>
              <w:ind w:left="244" w:right="236"/>
              <w:jc w:val="center"/>
              <w:rPr>
                <w:rFonts w:ascii="Times New Roman"/>
                <w:sz w:val="21"/>
              </w:rPr>
            </w:pPr>
            <w:bookmarkStart w:id="48" w:name="NT_SRC_0000000089"/>
            <w:r w:rsidRPr="00F1212D">
              <w:rPr>
                <w:rFonts w:ascii="Times New Roman"/>
                <w:sz w:val="21"/>
              </w:rPr>
              <w:t>1.5%-3.06%</w:t>
            </w:r>
            <w:bookmarkEnd w:id="48"/>
          </w:p>
        </w:tc>
        <w:tc>
          <w:tcPr>
            <w:tcW w:w="1082" w:type="dxa"/>
          </w:tcPr>
          <w:p w14:paraId="31FB4ED8" w14:textId="1786D611" w:rsidR="00FB2622" w:rsidRPr="00F1212D" w:rsidRDefault="003127AB" w:rsidP="00BA6958">
            <w:pPr>
              <w:pStyle w:val="TableParagraph"/>
              <w:spacing w:before="111"/>
              <w:ind w:left="100" w:right="91"/>
              <w:jc w:val="center"/>
              <w:rPr>
                <w:rFonts w:ascii="Times New Roman"/>
                <w:sz w:val="21"/>
              </w:rPr>
            </w:pPr>
            <w:bookmarkStart w:id="49" w:name="NT_SRC_0000000090"/>
            <w:r w:rsidRPr="00F1212D">
              <w:rPr>
                <w:rFonts w:ascii="Times New Roman"/>
                <w:sz w:val="21"/>
              </w:rPr>
              <w:t>2.80%</w:t>
            </w:r>
            <w:bookmarkEnd w:id="49"/>
          </w:p>
        </w:tc>
      </w:tr>
      <w:tr w:rsidR="00FB2622" w:rsidRPr="00F1212D" w14:paraId="0C43FB6A" w14:textId="77777777">
        <w:trPr>
          <w:trHeight w:val="470"/>
        </w:trPr>
        <w:tc>
          <w:tcPr>
            <w:tcW w:w="521" w:type="dxa"/>
          </w:tcPr>
          <w:p w14:paraId="261BC825" w14:textId="77777777" w:rsidR="00FB2622" w:rsidRPr="00F1212D" w:rsidRDefault="003127AB">
            <w:pPr>
              <w:pStyle w:val="TableParagraph"/>
              <w:spacing w:before="113"/>
              <w:ind w:left="7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3</w:t>
            </w:r>
          </w:p>
        </w:tc>
        <w:tc>
          <w:tcPr>
            <w:tcW w:w="1935" w:type="dxa"/>
          </w:tcPr>
          <w:p w14:paraId="12DA0138" w14:textId="16136C26" w:rsidR="00FB2622" w:rsidRPr="00F1212D" w:rsidRDefault="00107C6B">
            <w:pPr>
              <w:pStyle w:val="TableParagraph"/>
              <w:spacing w:before="102"/>
              <w:ind w:left="107"/>
              <w:rPr>
                <w:sz w:val="21"/>
              </w:rPr>
            </w:pPr>
            <w:bookmarkStart w:id="50" w:name="NT_TAR_0000000093"/>
            <w:r w:rsidRPr="00F1212D">
              <w:rPr>
                <w:rFonts w:ascii="Times New Roman" w:hAnsi="Times New Roman" w:cs="Times New Roman"/>
                <w:sz w:val="21"/>
              </w:rPr>
              <w:t>30-day closed products</w:t>
            </w:r>
            <w:bookmarkEnd w:id="50"/>
          </w:p>
        </w:tc>
        <w:tc>
          <w:tcPr>
            <w:tcW w:w="953" w:type="dxa"/>
          </w:tcPr>
          <w:p w14:paraId="506D89A6" w14:textId="77777777" w:rsidR="00FB2622" w:rsidRPr="00F1212D" w:rsidRDefault="003127AB">
            <w:pPr>
              <w:pStyle w:val="TableParagraph"/>
              <w:spacing w:before="113"/>
              <w:ind w:right="96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500.00</w:t>
            </w:r>
          </w:p>
        </w:tc>
        <w:tc>
          <w:tcPr>
            <w:tcW w:w="1068" w:type="dxa"/>
          </w:tcPr>
          <w:p w14:paraId="15468A03" w14:textId="77777777" w:rsidR="00FB2622" w:rsidRPr="00F1212D" w:rsidRDefault="003127AB">
            <w:pPr>
              <w:pStyle w:val="TableParagraph"/>
              <w:spacing w:before="113"/>
              <w:ind w:right="147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2021/5/6</w:t>
            </w:r>
          </w:p>
        </w:tc>
        <w:tc>
          <w:tcPr>
            <w:tcW w:w="1174" w:type="dxa"/>
          </w:tcPr>
          <w:p w14:paraId="4E294D5C" w14:textId="77777777" w:rsidR="00FB2622" w:rsidRPr="00F1212D" w:rsidRDefault="003127AB">
            <w:pPr>
              <w:pStyle w:val="TableParagraph"/>
              <w:spacing w:before="113"/>
              <w:ind w:left="141" w:right="130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2021/6/4</w:t>
            </w:r>
          </w:p>
        </w:tc>
        <w:tc>
          <w:tcPr>
            <w:tcW w:w="1791" w:type="dxa"/>
          </w:tcPr>
          <w:p w14:paraId="2189AC13" w14:textId="63DFAA94" w:rsidR="00FB2622" w:rsidRPr="00F1212D" w:rsidRDefault="003127AB" w:rsidP="00BA6958">
            <w:pPr>
              <w:pStyle w:val="TableParagraph"/>
              <w:spacing w:before="113"/>
              <w:ind w:left="244" w:right="236"/>
              <w:jc w:val="center"/>
              <w:rPr>
                <w:rFonts w:ascii="Times New Roman"/>
                <w:sz w:val="21"/>
              </w:rPr>
            </w:pPr>
            <w:bookmarkStart w:id="51" w:name="NT_SRC_0000000097"/>
            <w:r w:rsidRPr="00F1212D">
              <w:rPr>
                <w:rFonts w:ascii="Times New Roman"/>
                <w:sz w:val="21"/>
              </w:rPr>
              <w:t>1.5%-3.03%</w:t>
            </w:r>
            <w:bookmarkEnd w:id="51"/>
          </w:p>
        </w:tc>
        <w:tc>
          <w:tcPr>
            <w:tcW w:w="1082" w:type="dxa"/>
          </w:tcPr>
          <w:p w14:paraId="399B0CBA" w14:textId="2ACF0AD7" w:rsidR="00FB2622" w:rsidRPr="00F1212D" w:rsidRDefault="003127AB" w:rsidP="00BA6958">
            <w:pPr>
              <w:pStyle w:val="TableParagraph"/>
              <w:spacing w:before="113"/>
              <w:ind w:left="100" w:right="91"/>
              <w:jc w:val="center"/>
              <w:rPr>
                <w:rFonts w:ascii="Times New Roman"/>
                <w:sz w:val="21"/>
              </w:rPr>
            </w:pPr>
            <w:bookmarkStart w:id="52" w:name="NT_SRC_0000000098"/>
            <w:r w:rsidRPr="00F1212D">
              <w:rPr>
                <w:rFonts w:ascii="Times New Roman"/>
                <w:sz w:val="21"/>
              </w:rPr>
              <w:t>3.03%</w:t>
            </w:r>
            <w:bookmarkEnd w:id="52"/>
          </w:p>
        </w:tc>
      </w:tr>
      <w:tr w:rsidR="00FB2622" w:rsidRPr="00F1212D" w14:paraId="3982579D" w14:textId="77777777">
        <w:trPr>
          <w:trHeight w:val="467"/>
        </w:trPr>
        <w:tc>
          <w:tcPr>
            <w:tcW w:w="521" w:type="dxa"/>
          </w:tcPr>
          <w:p w14:paraId="2710BBB2" w14:textId="77777777" w:rsidR="00FB2622" w:rsidRPr="00F1212D" w:rsidRDefault="003127AB">
            <w:pPr>
              <w:pStyle w:val="TableParagraph"/>
              <w:spacing w:before="111"/>
              <w:ind w:left="7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4</w:t>
            </w:r>
          </w:p>
        </w:tc>
        <w:tc>
          <w:tcPr>
            <w:tcW w:w="1935" w:type="dxa"/>
          </w:tcPr>
          <w:p w14:paraId="47FD5941" w14:textId="1A53A5FC" w:rsidR="00FB2622" w:rsidRPr="00F1212D" w:rsidRDefault="00107C6B">
            <w:pPr>
              <w:pStyle w:val="TableParagraph"/>
              <w:spacing w:before="99"/>
              <w:ind w:left="107"/>
              <w:rPr>
                <w:sz w:val="21"/>
              </w:rPr>
            </w:pPr>
            <w:bookmarkStart w:id="53" w:name="NT_TAR_0000000101"/>
            <w:r w:rsidRPr="00F1212D">
              <w:rPr>
                <w:rFonts w:ascii="Times New Roman" w:hAnsi="Times New Roman" w:cs="Times New Roman"/>
                <w:sz w:val="21"/>
              </w:rPr>
              <w:t>30-day closed products</w:t>
            </w:r>
            <w:bookmarkEnd w:id="53"/>
          </w:p>
        </w:tc>
        <w:tc>
          <w:tcPr>
            <w:tcW w:w="953" w:type="dxa"/>
          </w:tcPr>
          <w:p w14:paraId="5D55F84A" w14:textId="77777777" w:rsidR="00FB2622" w:rsidRPr="00F1212D" w:rsidRDefault="003127AB">
            <w:pPr>
              <w:pStyle w:val="TableParagraph"/>
              <w:spacing w:before="111"/>
              <w:ind w:right="96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500.00</w:t>
            </w:r>
          </w:p>
        </w:tc>
        <w:tc>
          <w:tcPr>
            <w:tcW w:w="1068" w:type="dxa"/>
          </w:tcPr>
          <w:p w14:paraId="46231B61" w14:textId="77777777" w:rsidR="00FB2622" w:rsidRPr="00F1212D" w:rsidRDefault="003127AB">
            <w:pPr>
              <w:pStyle w:val="TableParagraph"/>
              <w:spacing w:before="111"/>
              <w:ind w:right="94"/>
              <w:jc w:val="right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2021/6/23</w:t>
            </w:r>
          </w:p>
        </w:tc>
        <w:tc>
          <w:tcPr>
            <w:tcW w:w="1174" w:type="dxa"/>
          </w:tcPr>
          <w:p w14:paraId="4BDE32AD" w14:textId="77777777" w:rsidR="00FB2622" w:rsidRPr="00F1212D" w:rsidRDefault="003127AB">
            <w:pPr>
              <w:pStyle w:val="TableParagraph"/>
              <w:spacing w:before="111"/>
              <w:ind w:left="141" w:right="130"/>
              <w:jc w:val="center"/>
              <w:rPr>
                <w:rFonts w:ascii="Times New Roman"/>
                <w:sz w:val="21"/>
              </w:rPr>
            </w:pPr>
            <w:r w:rsidRPr="00F1212D">
              <w:rPr>
                <w:rFonts w:ascii="Times New Roman"/>
                <w:sz w:val="21"/>
              </w:rPr>
              <w:t>2021/7/23</w:t>
            </w:r>
          </w:p>
        </w:tc>
        <w:tc>
          <w:tcPr>
            <w:tcW w:w="1791" w:type="dxa"/>
          </w:tcPr>
          <w:p w14:paraId="264AF9E8" w14:textId="0B7ECB8D" w:rsidR="00FB2622" w:rsidRPr="00F1212D" w:rsidRDefault="003127AB" w:rsidP="00BA6958">
            <w:pPr>
              <w:pStyle w:val="TableParagraph"/>
              <w:spacing w:before="111"/>
              <w:ind w:left="244" w:right="236"/>
              <w:jc w:val="center"/>
              <w:rPr>
                <w:rFonts w:ascii="Times New Roman"/>
                <w:sz w:val="21"/>
              </w:rPr>
            </w:pPr>
            <w:bookmarkStart w:id="54" w:name="NT_SRC_0000000105"/>
            <w:r w:rsidRPr="00F1212D">
              <w:rPr>
                <w:rFonts w:ascii="Times New Roman"/>
                <w:sz w:val="21"/>
              </w:rPr>
              <w:t>1.5%-3.01%</w:t>
            </w:r>
            <w:bookmarkEnd w:id="54"/>
          </w:p>
        </w:tc>
        <w:tc>
          <w:tcPr>
            <w:tcW w:w="1082" w:type="dxa"/>
          </w:tcPr>
          <w:p w14:paraId="2561F1B4" w14:textId="169FCCC1" w:rsidR="00FB2622" w:rsidRPr="00F1212D" w:rsidRDefault="003127AB" w:rsidP="00BA6958">
            <w:pPr>
              <w:pStyle w:val="TableParagraph"/>
              <w:spacing w:before="111"/>
              <w:ind w:left="100" w:right="91"/>
              <w:jc w:val="center"/>
              <w:rPr>
                <w:rFonts w:ascii="Times New Roman"/>
                <w:sz w:val="21"/>
              </w:rPr>
            </w:pPr>
            <w:bookmarkStart w:id="55" w:name="NT_SRC_0000000106"/>
            <w:r w:rsidRPr="00F1212D">
              <w:rPr>
                <w:rFonts w:ascii="Times New Roman"/>
                <w:sz w:val="21"/>
              </w:rPr>
              <w:t>3.01%</w:t>
            </w:r>
            <w:bookmarkEnd w:id="55"/>
          </w:p>
        </w:tc>
      </w:tr>
    </w:tbl>
    <w:p w14:paraId="5867F7FA" w14:textId="338EA284" w:rsidR="00FB2622" w:rsidRPr="00F1212D" w:rsidRDefault="00107C6B">
      <w:pPr>
        <w:pStyle w:val="a3"/>
        <w:spacing w:before="79" w:line="364" w:lineRule="auto"/>
        <w:ind w:left="220" w:right="356" w:firstLine="479"/>
        <w:jc w:val="both"/>
      </w:pPr>
      <w:bookmarkStart w:id="56" w:name="NT_TAR_0000000108"/>
      <w:r w:rsidRPr="00F1212D">
        <w:rPr>
          <w:rFonts w:ascii="Times New Roman" w:hAnsi="Times New Roman" w:cs="Times New Roman"/>
        </w:rPr>
        <w:t xml:space="preserve">As of December 31, 2021, the balance of cash management with idle raised funds was RMB 0 million. In 2021, the </w:t>
      </w:r>
      <w:r w:rsidR="00BA6958" w:rsidRPr="00F1212D">
        <w:rPr>
          <w:rFonts w:ascii="Times New Roman" w:hAnsi="Times New Roman" w:cs="Times New Roman" w:hint="eastAsia"/>
        </w:rPr>
        <w:t>C</w:t>
      </w:r>
      <w:r w:rsidRPr="00F1212D">
        <w:rPr>
          <w:rFonts w:ascii="Times New Roman" w:hAnsi="Times New Roman" w:cs="Times New Roman"/>
        </w:rPr>
        <w:t xml:space="preserve">ompany received RMB 183,400 </w:t>
      </w:r>
      <w:r w:rsidR="00BA6958" w:rsidRPr="00F1212D">
        <w:rPr>
          <w:rFonts w:ascii="Times New Roman" w:hAnsi="Times New Roman" w:cs="Times New Roman" w:hint="eastAsia"/>
        </w:rPr>
        <w:t>returns on</w:t>
      </w:r>
      <w:r w:rsidRPr="00F1212D">
        <w:rPr>
          <w:rFonts w:ascii="Times New Roman" w:hAnsi="Times New Roman" w:cs="Times New Roman"/>
        </w:rPr>
        <w:t xml:space="preserve"> closed structured deposit products, and accumulated RMB 747,400 </w:t>
      </w:r>
      <w:r w:rsidR="00BA6958" w:rsidRPr="00F1212D">
        <w:rPr>
          <w:rFonts w:ascii="Times New Roman" w:hAnsi="Times New Roman" w:cs="Times New Roman" w:hint="eastAsia"/>
        </w:rPr>
        <w:t>returns on</w:t>
      </w:r>
      <w:r w:rsidRPr="00F1212D">
        <w:rPr>
          <w:rFonts w:ascii="Times New Roman" w:hAnsi="Times New Roman" w:cs="Times New Roman"/>
        </w:rPr>
        <w:t xml:space="preserve"> closed structured deposit products.</w:t>
      </w:r>
      <w:bookmarkEnd w:id="56"/>
    </w:p>
    <w:p w14:paraId="27A118C6" w14:textId="4C1A2543" w:rsidR="00FB2622" w:rsidRPr="00F1212D" w:rsidRDefault="00107C6B">
      <w:pPr>
        <w:pStyle w:val="a3"/>
        <w:spacing w:before="158"/>
        <w:ind w:left="700"/>
      </w:pPr>
      <w:bookmarkStart w:id="57" w:name="NT_TAR_0000000109"/>
      <w:r w:rsidRPr="00F1212D">
        <w:rPr>
          <w:rFonts w:ascii="Times New Roman" w:hAnsi="Times New Roman" w:cs="Times New Roman"/>
        </w:rPr>
        <w:t>5. Permanently replenish working capital or repay bank loans with over-raised funds</w:t>
      </w:r>
      <w:bookmarkEnd w:id="57"/>
    </w:p>
    <w:p w14:paraId="3B1BDC6F" w14:textId="5468E522" w:rsidR="00FB2622" w:rsidRPr="00F1212D" w:rsidRDefault="00107C6B" w:rsidP="00BA6958">
      <w:pPr>
        <w:pStyle w:val="a3"/>
        <w:spacing w:before="79" w:line="364" w:lineRule="auto"/>
        <w:ind w:left="220" w:right="356" w:firstLine="479"/>
        <w:jc w:val="both"/>
      </w:pPr>
      <w:bookmarkStart w:id="58" w:name="NT_TAR_0000000111"/>
      <w:r w:rsidRPr="00F1212D">
        <w:rPr>
          <w:rFonts w:ascii="Times New Roman" w:hAnsi="Times New Roman" w:cs="Times New Roman"/>
        </w:rPr>
        <w:t>During the reporting period, the Company did not use over-raised funds to permanently replenish working capital or repay bank loans.</w:t>
      </w:r>
      <w:bookmarkEnd w:id="58"/>
    </w:p>
    <w:p w14:paraId="36E45163" w14:textId="77777777" w:rsidR="00FB2622" w:rsidRPr="00F1212D" w:rsidRDefault="00FB2622">
      <w:pPr>
        <w:pStyle w:val="a3"/>
        <w:spacing w:before="9"/>
      </w:pPr>
    </w:p>
    <w:p w14:paraId="70130C3E" w14:textId="33CE22B2" w:rsidR="00FB2622" w:rsidRPr="00F1212D" w:rsidRDefault="00107C6B">
      <w:pPr>
        <w:pStyle w:val="a3"/>
        <w:ind w:left="700"/>
      </w:pPr>
      <w:bookmarkStart w:id="59" w:name="NT_TAR_0000000113"/>
      <w:r w:rsidRPr="00F1212D">
        <w:rPr>
          <w:rFonts w:ascii="Times New Roman" w:hAnsi="Times New Roman" w:cs="Times New Roman"/>
        </w:rPr>
        <w:t xml:space="preserve">6. </w:t>
      </w:r>
      <w:r w:rsidR="00BA6958" w:rsidRPr="00F1212D">
        <w:rPr>
          <w:rFonts w:ascii="Times New Roman" w:hAnsi="Times New Roman" w:cs="Times New Roman" w:hint="eastAsia"/>
        </w:rPr>
        <w:t xml:space="preserve">Use of </w:t>
      </w:r>
      <w:r w:rsidRPr="00F1212D">
        <w:rPr>
          <w:rFonts w:ascii="Times New Roman" w:hAnsi="Times New Roman" w:cs="Times New Roman"/>
        </w:rPr>
        <w:t xml:space="preserve">over-raised funds for projects under construction and new projects </w:t>
      </w:r>
      <w:r w:rsidRPr="00F1212D">
        <w:rPr>
          <w:rFonts w:ascii="Times New Roman" w:hAnsi="Times New Roman" w:cs="Times New Roman"/>
        </w:rPr>
        <w:lastRenderedPageBreak/>
        <w:t>(including the acquisition of assets, etc.)</w:t>
      </w:r>
      <w:bookmarkEnd w:id="59"/>
    </w:p>
    <w:p w14:paraId="25C99917" w14:textId="77777777" w:rsidR="00FB2622" w:rsidRPr="00F1212D" w:rsidRDefault="00FB2622">
      <w:pPr>
        <w:pStyle w:val="a3"/>
        <w:spacing w:before="9"/>
      </w:pPr>
    </w:p>
    <w:p w14:paraId="4202D6DB" w14:textId="7CE17EF4" w:rsidR="00FB2622" w:rsidRPr="00F1212D" w:rsidRDefault="00107C6B">
      <w:pPr>
        <w:pStyle w:val="a3"/>
        <w:spacing w:line="364" w:lineRule="auto"/>
        <w:ind w:left="220" w:right="244" w:firstLine="479"/>
      </w:pPr>
      <w:bookmarkStart w:id="60" w:name="NT_TAR_0000000115"/>
      <w:r w:rsidRPr="00F1212D">
        <w:rPr>
          <w:rFonts w:ascii="Times New Roman" w:hAnsi="Times New Roman" w:cs="Times New Roman"/>
        </w:rPr>
        <w:t>During the reporting period, the Company did not use over-raised funds for projects under construction and new projects (including the acquisition of assets, etc.).</w:t>
      </w:r>
      <w:bookmarkEnd w:id="60"/>
    </w:p>
    <w:p w14:paraId="01F95EB0" w14:textId="59E4E329" w:rsidR="00FB2622" w:rsidRPr="00F1212D" w:rsidRDefault="00107C6B">
      <w:pPr>
        <w:pStyle w:val="a3"/>
        <w:spacing w:before="158"/>
        <w:ind w:left="700"/>
      </w:pPr>
      <w:bookmarkStart w:id="61" w:name="NT_TAR_0000000116"/>
      <w:r w:rsidRPr="00F1212D">
        <w:rPr>
          <w:rFonts w:ascii="Times New Roman" w:hAnsi="Times New Roman" w:cs="Times New Roman"/>
        </w:rPr>
        <w:t xml:space="preserve">7. Use of </w:t>
      </w:r>
      <w:r w:rsidR="00BA6958" w:rsidRPr="00F1212D">
        <w:rPr>
          <w:rFonts w:ascii="Times New Roman" w:hAnsi="Times New Roman" w:cs="Times New Roman" w:hint="eastAsia"/>
        </w:rPr>
        <w:t xml:space="preserve">surplus </w:t>
      </w:r>
      <w:r w:rsidR="00BA6958" w:rsidRPr="00F1212D">
        <w:rPr>
          <w:rFonts w:ascii="Times New Roman" w:hAnsi="Times New Roman" w:cs="Times New Roman"/>
        </w:rPr>
        <w:t xml:space="preserve">raised </w:t>
      </w:r>
      <w:r w:rsidRPr="00F1212D">
        <w:rPr>
          <w:rFonts w:ascii="Times New Roman" w:hAnsi="Times New Roman" w:cs="Times New Roman"/>
        </w:rPr>
        <w:t>funds</w:t>
      </w:r>
      <w:bookmarkEnd w:id="61"/>
    </w:p>
    <w:p w14:paraId="56B23238" w14:textId="77777777" w:rsidR="00FB2622" w:rsidRPr="00F1212D" w:rsidRDefault="00FB2622">
      <w:pPr>
        <w:pStyle w:val="a3"/>
        <w:spacing w:before="9"/>
      </w:pPr>
    </w:p>
    <w:p w14:paraId="0D3D759A" w14:textId="6FB50C2D" w:rsidR="00FB2622" w:rsidRPr="00F1212D" w:rsidRDefault="00107C6B">
      <w:pPr>
        <w:pStyle w:val="a3"/>
        <w:spacing w:line="364" w:lineRule="auto"/>
        <w:ind w:left="220" w:right="358" w:firstLine="479"/>
        <w:jc w:val="both"/>
      </w:pPr>
      <w:bookmarkStart w:id="62" w:name="NT_TAR_0000000118"/>
      <w:r w:rsidRPr="00F1212D">
        <w:rPr>
          <w:rFonts w:ascii="Times New Roman" w:hAnsi="Times New Roman" w:cs="Times New Roman"/>
        </w:rPr>
        <w:t xml:space="preserve">On February 21, 2020, </w:t>
      </w:r>
      <w:r w:rsidR="00BA6958" w:rsidRPr="00F1212D">
        <w:rPr>
          <w:rFonts w:ascii="Times New Roman" w:hAnsi="Times New Roman" w:cs="Times New Roman"/>
        </w:rPr>
        <w:t xml:space="preserve">the </w:t>
      </w:r>
      <w:r w:rsidR="00BA6958" w:rsidRPr="00F1212D">
        <w:rPr>
          <w:rFonts w:ascii="Times New Roman" w:hAnsi="Times New Roman" w:cs="Times New Roman"/>
          <w:i/>
        </w:rPr>
        <w:t xml:space="preserve">Proposal on Permanently Replenishing Working Capital with </w:t>
      </w:r>
      <w:r w:rsidR="00BA6958" w:rsidRPr="00F1212D">
        <w:rPr>
          <w:rFonts w:ascii="Times New Roman" w:hAnsi="Times New Roman" w:cs="Times New Roman" w:hint="eastAsia"/>
          <w:i/>
        </w:rPr>
        <w:t xml:space="preserve">Part of Surplus </w:t>
      </w:r>
      <w:r w:rsidR="00BA6958" w:rsidRPr="00F1212D">
        <w:rPr>
          <w:rFonts w:ascii="Times New Roman" w:hAnsi="Times New Roman" w:cs="Times New Roman"/>
          <w:i/>
        </w:rPr>
        <w:t>Funds Raised</w:t>
      </w:r>
      <w:r w:rsidR="00BA6958" w:rsidRPr="00F1212D">
        <w:rPr>
          <w:rFonts w:ascii="Times New Roman" w:hAnsi="Times New Roman" w:cs="Times New Roman"/>
        </w:rPr>
        <w:t xml:space="preserve"> </w:t>
      </w:r>
      <w:r w:rsidR="00BA6958" w:rsidRPr="00F1212D">
        <w:rPr>
          <w:rFonts w:ascii="Times New Roman" w:hAnsi="Times New Roman" w:cs="Times New Roman" w:hint="eastAsia"/>
        </w:rPr>
        <w:t>was considered and adopted at</w:t>
      </w:r>
      <w:r w:rsidR="00BA6958" w:rsidRPr="00F1212D">
        <w:rPr>
          <w:rFonts w:ascii="Times New Roman" w:hAnsi="Times New Roman" w:cs="Times New Roman"/>
        </w:rPr>
        <w:t xml:space="preserve"> </w:t>
      </w:r>
      <w:r w:rsidR="00BA6958" w:rsidRPr="00F1212D">
        <w:rPr>
          <w:rFonts w:ascii="Times New Roman" w:hAnsi="Times New Roman" w:cs="Times New Roman" w:hint="eastAsia"/>
        </w:rPr>
        <w:t>t</w:t>
      </w:r>
      <w:r w:rsidRPr="00F1212D">
        <w:rPr>
          <w:rFonts w:ascii="Times New Roman" w:hAnsi="Times New Roman" w:cs="Times New Roman"/>
        </w:rPr>
        <w:t xml:space="preserve">he 20th </w:t>
      </w:r>
      <w:r w:rsidR="00BA6958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 xml:space="preserve">eeting of the 7th Board of Directors and the 10th </w:t>
      </w:r>
      <w:r w:rsidR="00BA6958" w:rsidRPr="00F1212D">
        <w:rPr>
          <w:rFonts w:ascii="Times New Roman" w:hAnsi="Times New Roman" w:cs="Times New Roman" w:hint="eastAsia"/>
        </w:rPr>
        <w:t>M</w:t>
      </w:r>
      <w:r w:rsidRPr="00F1212D">
        <w:rPr>
          <w:rFonts w:ascii="Times New Roman" w:hAnsi="Times New Roman" w:cs="Times New Roman"/>
        </w:rPr>
        <w:t>eeting of the 6th Board of Supervisors of the Company respectively</w:t>
      </w:r>
      <w:r w:rsidR="00BA6958" w:rsidRPr="00F1212D">
        <w:rPr>
          <w:rFonts w:ascii="Times New Roman" w:hAnsi="Times New Roman" w:cs="Times New Roman" w:hint="eastAsia"/>
        </w:rPr>
        <w:t>.</w:t>
      </w:r>
      <w:r w:rsidRPr="00F1212D">
        <w:rPr>
          <w:rFonts w:ascii="Times New Roman" w:hAnsi="Times New Roman" w:cs="Times New Roman"/>
        </w:rPr>
        <w:t xml:space="preserve"> </w:t>
      </w:r>
      <w:r w:rsidR="00BA6958" w:rsidRPr="00F1212D">
        <w:rPr>
          <w:rFonts w:ascii="Times New Roman" w:hAnsi="Times New Roman" w:cs="Times New Roman" w:hint="eastAsia"/>
        </w:rPr>
        <w:t>As</w:t>
      </w:r>
      <w:r w:rsidRPr="00F1212D">
        <w:rPr>
          <w:rFonts w:ascii="Times New Roman" w:hAnsi="Times New Roman" w:cs="Times New Roman"/>
        </w:rPr>
        <w:t xml:space="preserve"> the Company</w:t>
      </w:r>
      <w:r w:rsidR="00BA6958" w:rsidRPr="00F1212D">
        <w:rPr>
          <w:rFonts w:ascii="Times New Roman" w:hAnsi="Times New Roman" w:cs="Times New Roman" w:hint="eastAsia"/>
        </w:rPr>
        <w:t xml:space="preserve"> has completed the</w:t>
      </w:r>
      <w:r w:rsidR="00BA6958" w:rsidRPr="00F1212D">
        <w:rPr>
          <w:rFonts w:ascii="Times New Roman" w:hAnsi="Times New Roman" w:cs="Times New Roman"/>
        </w:rPr>
        <w:t xml:space="preserve"> “</w:t>
      </w:r>
      <w:r w:rsidRPr="00F1212D">
        <w:rPr>
          <w:rFonts w:ascii="Times New Roman" w:hAnsi="Times New Roman" w:cs="Times New Roman"/>
        </w:rPr>
        <w:t>Payment of Taxes and Intermediary Fees Related to this Transaction</w:t>
      </w:r>
      <w:r w:rsidR="00BA6958" w:rsidRPr="00F1212D">
        <w:rPr>
          <w:rFonts w:ascii="Times New Roman" w:hAnsi="Times New Roman" w:cs="Times New Roman"/>
        </w:rPr>
        <w:t>”</w:t>
      </w:r>
      <w:r w:rsidRPr="00F1212D">
        <w:rPr>
          <w:rFonts w:ascii="Times New Roman" w:hAnsi="Times New Roman" w:cs="Times New Roman"/>
        </w:rPr>
        <w:t>, in order to facilitate the Company</w:t>
      </w:r>
      <w:r w:rsidR="00BA6958" w:rsidRPr="00F1212D">
        <w:rPr>
          <w:rFonts w:ascii="Times New Roman" w:hAnsi="Times New Roman" w:cs="Times New Roman"/>
        </w:rPr>
        <w:t>’</w:t>
      </w:r>
      <w:r w:rsidRPr="00F1212D">
        <w:rPr>
          <w:rFonts w:ascii="Times New Roman" w:hAnsi="Times New Roman" w:cs="Times New Roman"/>
        </w:rPr>
        <w:t xml:space="preserve">s fund management, improve the utilization efficiency of funds and enhance the operating efficiency, it is agreed to permanently supplement the working capital with the </w:t>
      </w:r>
      <w:r w:rsidR="00BA6958" w:rsidRPr="00F1212D">
        <w:rPr>
          <w:rFonts w:ascii="Times New Roman" w:hAnsi="Times New Roman" w:cs="Times New Roman" w:hint="eastAsia"/>
        </w:rPr>
        <w:t>surplus</w:t>
      </w:r>
      <w:r w:rsidRPr="00F1212D">
        <w:rPr>
          <w:rFonts w:ascii="Times New Roman" w:hAnsi="Times New Roman" w:cs="Times New Roman"/>
        </w:rPr>
        <w:t xml:space="preserve"> RMB 2,540,200 from </w:t>
      </w:r>
      <w:r w:rsidR="00BA6958" w:rsidRPr="00F1212D">
        <w:rPr>
          <w:rFonts w:ascii="Times New Roman" w:hAnsi="Times New Roman" w:cs="Times New Roman"/>
        </w:rPr>
        <w:t>“Payment of Taxes and Intermediary Fees Related to this Transaction”</w:t>
      </w:r>
      <w:r w:rsidRPr="00F1212D">
        <w:rPr>
          <w:rFonts w:ascii="Times New Roman" w:hAnsi="Times New Roman" w:cs="Times New Roman"/>
        </w:rPr>
        <w:t xml:space="preserve"> and the interest </w:t>
      </w:r>
      <w:r w:rsidR="00BA6958" w:rsidRPr="00F1212D">
        <w:rPr>
          <w:rFonts w:ascii="Times New Roman" w:hAnsi="Times New Roman" w:cs="Times New Roman" w:hint="eastAsia"/>
        </w:rPr>
        <w:t>incurred</w:t>
      </w:r>
      <w:r w:rsidRPr="00F1212D">
        <w:rPr>
          <w:rFonts w:ascii="Times New Roman" w:hAnsi="Times New Roman" w:cs="Times New Roman"/>
        </w:rPr>
        <w:t>.</w:t>
      </w:r>
      <w:bookmarkEnd w:id="62"/>
    </w:p>
    <w:p w14:paraId="55B58F80" w14:textId="0FA1110A" w:rsidR="00FB2622" w:rsidRPr="00F1212D" w:rsidRDefault="00107C6B">
      <w:pPr>
        <w:pStyle w:val="a3"/>
        <w:spacing w:before="60"/>
        <w:ind w:left="700"/>
      </w:pPr>
      <w:bookmarkStart w:id="63" w:name="NT_TAR_0000000120"/>
      <w:r w:rsidRPr="00F1212D">
        <w:rPr>
          <w:rFonts w:ascii="Times New Roman" w:hAnsi="Times New Roman" w:cs="Times New Roman"/>
        </w:rPr>
        <w:t>8. Other information on the use of raised funds</w:t>
      </w:r>
      <w:bookmarkEnd w:id="63"/>
    </w:p>
    <w:p w14:paraId="314F0D40" w14:textId="77777777" w:rsidR="00FB2622" w:rsidRPr="00F1212D" w:rsidRDefault="00FB2622">
      <w:pPr>
        <w:pStyle w:val="a3"/>
        <w:spacing w:before="10"/>
      </w:pPr>
    </w:p>
    <w:p w14:paraId="4156DF93" w14:textId="16041D3F" w:rsidR="00BA6958" w:rsidRPr="00F1212D" w:rsidRDefault="00BA6958" w:rsidP="00BA6958">
      <w:pPr>
        <w:pStyle w:val="a3"/>
        <w:spacing w:line="364" w:lineRule="auto"/>
        <w:ind w:left="220" w:right="358" w:firstLine="479"/>
        <w:jc w:val="both"/>
        <w:rPr>
          <w:rFonts w:ascii="Times New Roman" w:hAnsi="Times New Roman" w:cs="Times New Roman"/>
        </w:rPr>
      </w:pPr>
      <w:bookmarkStart w:id="64" w:name="NT_SRC_0000000122"/>
      <w:r w:rsidRPr="00F1212D">
        <w:rPr>
          <w:rFonts w:ascii="Times New Roman" w:hAnsi="Times New Roman" w:cs="Times New Roman"/>
        </w:rPr>
        <w:t>During the reporting period, the Company did not use the raised funds in other ways.</w:t>
      </w:r>
    </w:p>
    <w:p w14:paraId="40BC0B5E" w14:textId="294332A6" w:rsidR="00FB2622" w:rsidRPr="00F1212D" w:rsidRDefault="00107C6B" w:rsidP="00BA6958">
      <w:pPr>
        <w:pStyle w:val="a3"/>
        <w:spacing w:before="60"/>
        <w:ind w:left="700"/>
        <w:rPr>
          <w:rFonts w:ascii="Microsoft JhengHei" w:eastAsiaTheme="minorEastAsia"/>
          <w:b/>
        </w:rPr>
      </w:pPr>
      <w:bookmarkStart w:id="65" w:name="NT_TAR_0000000122"/>
      <w:bookmarkEnd w:id="64"/>
      <w:r w:rsidRPr="00F1212D">
        <w:rPr>
          <w:rFonts w:ascii="Times New Roman" w:eastAsia="Microsoft JhengHei" w:hAnsi="Times New Roman" w:cs="Times New Roman"/>
          <w:b/>
        </w:rPr>
        <w:t xml:space="preserve">IV. </w:t>
      </w:r>
      <w:r w:rsidRPr="00F1212D">
        <w:rPr>
          <w:rFonts w:ascii="Times New Roman" w:hAnsi="Times New Roman" w:cs="Times New Roman"/>
          <w:b/>
        </w:rPr>
        <w:t>Change</w:t>
      </w:r>
      <w:r w:rsidRPr="00F1212D">
        <w:rPr>
          <w:rFonts w:ascii="Times New Roman" w:eastAsia="Microsoft JhengHei" w:hAnsi="Times New Roman" w:cs="Times New Roman"/>
          <w:b/>
        </w:rPr>
        <w:t xml:space="preserve"> </w:t>
      </w:r>
      <w:r w:rsidR="00BA6958" w:rsidRPr="00F1212D">
        <w:rPr>
          <w:rFonts w:ascii="Times New Roman" w:eastAsiaTheme="minorEastAsia" w:hAnsi="Times New Roman" w:cs="Times New Roman" w:hint="eastAsia"/>
          <w:b/>
        </w:rPr>
        <w:t>in</w:t>
      </w:r>
      <w:r w:rsidRPr="00F1212D">
        <w:rPr>
          <w:rFonts w:ascii="Times New Roman" w:eastAsia="Microsoft JhengHei" w:hAnsi="Times New Roman" w:cs="Times New Roman"/>
          <w:b/>
        </w:rPr>
        <w:t xml:space="preserve"> use of funds for </w:t>
      </w:r>
      <w:bookmarkEnd w:id="65"/>
      <w:r w:rsidR="00E61021" w:rsidRPr="00F1212D">
        <w:rPr>
          <w:rFonts w:ascii="Times New Roman" w:eastAsia="Microsoft JhengHei" w:hAnsi="Times New Roman" w:cs="Times New Roman"/>
          <w:b/>
        </w:rPr>
        <w:t>projects invested</w:t>
      </w:r>
      <w:r w:rsidR="00BA6958" w:rsidRPr="00F1212D">
        <w:rPr>
          <w:rFonts w:ascii="Times New Roman" w:eastAsiaTheme="minorEastAsia" w:hAnsi="Times New Roman" w:cs="Times New Roman" w:hint="eastAsia"/>
          <w:b/>
        </w:rPr>
        <w:t xml:space="preserve"> with raised funds</w:t>
      </w:r>
    </w:p>
    <w:p w14:paraId="7CF22566" w14:textId="77777777" w:rsidR="00BA6958" w:rsidRPr="00F1212D" w:rsidRDefault="00BA6958" w:rsidP="00BA6958">
      <w:pPr>
        <w:pStyle w:val="a3"/>
        <w:spacing w:line="364" w:lineRule="auto"/>
        <w:ind w:left="220" w:right="358" w:firstLine="479"/>
        <w:jc w:val="both"/>
        <w:rPr>
          <w:rFonts w:ascii="Times New Roman" w:hAnsi="Times New Roman" w:cs="Times New Roman"/>
        </w:rPr>
      </w:pPr>
      <w:bookmarkStart w:id="66" w:name="NT_TAR_0000000123"/>
    </w:p>
    <w:p w14:paraId="090CFB0E" w14:textId="6518A155" w:rsidR="00FB2622" w:rsidRPr="00F1212D" w:rsidRDefault="00107C6B" w:rsidP="00BA6958">
      <w:pPr>
        <w:pStyle w:val="a3"/>
        <w:spacing w:line="364" w:lineRule="auto"/>
        <w:ind w:left="220" w:right="358" w:firstLine="479"/>
        <w:jc w:val="both"/>
        <w:rPr>
          <w:rFonts w:ascii="Times New Roman" w:hAnsi="Times New Roman" w:cs="Times New Roman"/>
        </w:rPr>
      </w:pPr>
      <w:r w:rsidRPr="00F1212D">
        <w:rPr>
          <w:rFonts w:ascii="Times New Roman" w:hAnsi="Times New Roman" w:cs="Times New Roman"/>
        </w:rPr>
        <w:t xml:space="preserve">During the reporting period, the Company did not change its </w:t>
      </w:r>
      <w:r w:rsidR="00BA6958" w:rsidRPr="00F1212D">
        <w:rPr>
          <w:rFonts w:ascii="Times New Roman" w:hAnsi="Times New Roman" w:cs="Times New Roman"/>
        </w:rPr>
        <w:t>project</w:t>
      </w:r>
      <w:r w:rsidR="00BA6958" w:rsidRPr="00F1212D">
        <w:rPr>
          <w:rFonts w:ascii="Times New Roman" w:hAnsi="Times New Roman" w:cs="Times New Roman" w:hint="eastAsia"/>
        </w:rPr>
        <w:t>s invested with raised funds</w:t>
      </w:r>
      <w:r w:rsidRPr="00F1212D">
        <w:rPr>
          <w:rFonts w:ascii="Times New Roman" w:hAnsi="Times New Roman" w:cs="Times New Roman"/>
        </w:rPr>
        <w:t>.</w:t>
      </w:r>
      <w:bookmarkEnd w:id="66"/>
    </w:p>
    <w:p w14:paraId="5207FCC2" w14:textId="77777777" w:rsidR="00FB2622" w:rsidRPr="00F1212D" w:rsidRDefault="00FB2622">
      <w:pPr>
        <w:pStyle w:val="a3"/>
        <w:spacing w:before="6"/>
        <w:rPr>
          <w:sz w:val="18"/>
        </w:rPr>
      </w:pPr>
    </w:p>
    <w:p w14:paraId="177892EB" w14:textId="51570DDD" w:rsidR="00FB2622" w:rsidRPr="00F1212D" w:rsidRDefault="00107C6B">
      <w:pPr>
        <w:pStyle w:val="1"/>
        <w:spacing w:before="1"/>
      </w:pPr>
      <w:bookmarkStart w:id="67" w:name="NT_TAR_0000000125"/>
      <w:r w:rsidRPr="00F1212D">
        <w:rPr>
          <w:rFonts w:ascii="Times New Roman" w:hAnsi="Times New Roman" w:cs="Times New Roman"/>
        </w:rPr>
        <w:t>V. Problems in the use and disclosure of raised funds</w:t>
      </w:r>
      <w:bookmarkEnd w:id="67"/>
    </w:p>
    <w:p w14:paraId="07A8FF31" w14:textId="77777777" w:rsidR="00FB2622" w:rsidRPr="00F1212D" w:rsidRDefault="00FB2622">
      <w:pPr>
        <w:pStyle w:val="a3"/>
        <w:spacing w:before="4"/>
        <w:rPr>
          <w:rFonts w:ascii="Microsoft JhengHei"/>
          <w:b/>
          <w:sz w:val="14"/>
        </w:rPr>
      </w:pPr>
    </w:p>
    <w:p w14:paraId="7952A8A7" w14:textId="2028BF48" w:rsidR="00FB2622" w:rsidRPr="00F1212D" w:rsidRDefault="00BA6958">
      <w:pPr>
        <w:pStyle w:val="a3"/>
        <w:spacing w:line="364" w:lineRule="auto"/>
        <w:ind w:left="220" w:right="361" w:firstLine="479"/>
      </w:pPr>
      <w:r w:rsidRPr="00F1212D">
        <w:rPr>
          <w:rFonts w:ascii="Times New Roman" w:hAnsi="Times New Roman" w:cs="Times New Roman"/>
        </w:rPr>
        <w:t xml:space="preserve">There is no failure to timely, true, accurate and complete disclosure of relevant information </w:t>
      </w:r>
      <w:r w:rsidRPr="00F1212D">
        <w:rPr>
          <w:rFonts w:ascii="Times New Roman" w:hAnsi="Times New Roman" w:cs="Times New Roman" w:hint="eastAsia"/>
        </w:rPr>
        <w:t>of</w:t>
      </w:r>
      <w:r w:rsidRPr="00F1212D">
        <w:rPr>
          <w:rFonts w:ascii="Times New Roman" w:hAnsi="Times New Roman" w:cs="Times New Roman"/>
        </w:rPr>
        <w:t xml:space="preserve"> the Company</w:t>
      </w:r>
      <w:r w:rsidRPr="00F1212D">
        <w:rPr>
          <w:rFonts w:ascii="Times New Roman" w:hAnsi="Times New Roman" w:cs="Times New Roman" w:hint="eastAsia"/>
        </w:rPr>
        <w:t>.</w:t>
      </w:r>
      <w:r w:rsidRPr="00F1212D">
        <w:rPr>
          <w:rFonts w:ascii="Times New Roman" w:hAnsi="Times New Roman" w:cs="Times New Roman"/>
        </w:rPr>
        <w:t xml:space="preserve"> There is no violation of management </w:t>
      </w:r>
      <w:r w:rsidRPr="00F1212D">
        <w:rPr>
          <w:rFonts w:ascii="Times New Roman" w:hAnsi="Times New Roman" w:cs="Times New Roman" w:hint="eastAsia"/>
        </w:rPr>
        <w:t xml:space="preserve">of raised </w:t>
      </w:r>
      <w:r w:rsidRPr="00F1212D">
        <w:rPr>
          <w:rFonts w:ascii="Times New Roman" w:hAnsi="Times New Roman" w:cs="Times New Roman"/>
        </w:rPr>
        <w:t>fund</w:t>
      </w:r>
      <w:r w:rsidRPr="00F1212D">
        <w:rPr>
          <w:rFonts w:ascii="Times New Roman" w:hAnsi="Times New Roman" w:cs="Times New Roman" w:hint="eastAsia"/>
        </w:rPr>
        <w:t>s</w:t>
      </w:r>
      <w:r w:rsidRPr="00F1212D">
        <w:rPr>
          <w:rFonts w:ascii="Times New Roman" w:hAnsi="Times New Roman" w:cs="Times New Roman"/>
        </w:rPr>
        <w:t>.</w:t>
      </w:r>
    </w:p>
    <w:p w14:paraId="731D1529" w14:textId="659D745A" w:rsidR="00FB2622" w:rsidRPr="00F1212D" w:rsidRDefault="00BA6958">
      <w:pPr>
        <w:pStyle w:val="1"/>
        <w:spacing w:before="79" w:line="254" w:lineRule="auto"/>
        <w:ind w:left="220" w:right="355" w:firstLine="482"/>
      </w:pPr>
      <w:bookmarkStart w:id="68" w:name="NT_TAR_0000000128"/>
      <w:r w:rsidRPr="00F1212D">
        <w:rPr>
          <w:rFonts w:ascii="Times New Roman" w:eastAsiaTheme="minorEastAsia" w:hAnsi="Times New Roman" w:cs="Times New Roman" w:hint="eastAsia"/>
        </w:rPr>
        <w:t>VI</w:t>
      </w:r>
      <w:r w:rsidR="00107C6B" w:rsidRPr="00F1212D">
        <w:rPr>
          <w:rFonts w:ascii="Times New Roman" w:hAnsi="Times New Roman" w:cs="Times New Roman"/>
        </w:rPr>
        <w:t xml:space="preserve">. Concluding comments of the special verification report issued by the </w:t>
      </w:r>
      <w:r w:rsidRPr="00F1212D">
        <w:rPr>
          <w:rFonts w:ascii="Times New Roman" w:hAnsi="Times New Roman" w:cs="Times New Roman"/>
        </w:rPr>
        <w:t>Independent Financial Consult</w:t>
      </w:r>
      <w:r w:rsidR="00107C6B" w:rsidRPr="00F1212D">
        <w:rPr>
          <w:rFonts w:ascii="Times New Roman" w:hAnsi="Times New Roman" w:cs="Times New Roman"/>
        </w:rPr>
        <w:t xml:space="preserve">ant on the </w:t>
      </w:r>
      <w:r w:rsidRPr="00F1212D">
        <w:rPr>
          <w:rFonts w:ascii="Times New Roman" w:eastAsiaTheme="minorEastAsia" w:hAnsi="Times New Roman" w:cs="Times New Roman" w:hint="eastAsia"/>
        </w:rPr>
        <w:t>deposit</w:t>
      </w:r>
      <w:r w:rsidR="00107C6B" w:rsidRPr="00F1212D">
        <w:rPr>
          <w:rFonts w:ascii="Times New Roman" w:hAnsi="Times New Roman" w:cs="Times New Roman"/>
        </w:rPr>
        <w:t xml:space="preserve"> and use of the </w:t>
      </w:r>
      <w:r w:rsidRPr="00F1212D">
        <w:rPr>
          <w:rFonts w:ascii="Times New Roman" w:eastAsiaTheme="minorEastAsia" w:hAnsi="Times New Roman" w:cs="Times New Roman" w:hint="eastAsia"/>
        </w:rPr>
        <w:t>C</w:t>
      </w:r>
      <w:r w:rsidR="00107C6B" w:rsidRPr="00F1212D">
        <w:rPr>
          <w:rFonts w:ascii="Times New Roman" w:hAnsi="Times New Roman" w:cs="Times New Roman"/>
        </w:rPr>
        <w:t>ompany</w:t>
      </w:r>
      <w:r w:rsidRPr="00F1212D">
        <w:rPr>
          <w:rFonts w:ascii="Times New Roman" w:eastAsiaTheme="minorEastAsia" w:hAnsi="Times New Roman" w:cs="Times New Roman"/>
        </w:rPr>
        <w:t>’</w:t>
      </w:r>
      <w:r w:rsidR="00107C6B" w:rsidRPr="00F1212D">
        <w:rPr>
          <w:rFonts w:ascii="Times New Roman" w:hAnsi="Times New Roman" w:cs="Times New Roman"/>
        </w:rPr>
        <w:t>s annual raised funds.</w:t>
      </w:r>
      <w:bookmarkEnd w:id="68"/>
    </w:p>
    <w:p w14:paraId="3DC1C7E5" w14:textId="77777777" w:rsidR="00FB2622" w:rsidRPr="00F1212D" w:rsidRDefault="00FB2622">
      <w:pPr>
        <w:pStyle w:val="a3"/>
        <w:spacing w:before="14"/>
        <w:rPr>
          <w:rFonts w:ascii="Microsoft JhengHei"/>
          <w:b/>
          <w:sz w:val="12"/>
        </w:rPr>
      </w:pPr>
    </w:p>
    <w:p w14:paraId="4C3B992B" w14:textId="6F823C6A" w:rsidR="00FB2622" w:rsidRPr="00F1212D" w:rsidRDefault="00107C6B" w:rsidP="00BA6958">
      <w:pPr>
        <w:pStyle w:val="a3"/>
        <w:spacing w:line="364" w:lineRule="auto"/>
        <w:ind w:left="220" w:right="361" w:firstLine="479"/>
        <w:jc w:val="both"/>
      </w:pPr>
      <w:bookmarkStart w:id="69" w:name="NT_TAR_0000000130"/>
      <w:r w:rsidRPr="00F1212D">
        <w:rPr>
          <w:rFonts w:ascii="Times New Roman" w:hAnsi="Times New Roman" w:cs="Times New Roman"/>
          <w:spacing w:val="-17"/>
        </w:rPr>
        <w:t xml:space="preserve">After verification, the </w:t>
      </w:r>
      <w:r w:rsidR="00BA6958" w:rsidRPr="00F1212D">
        <w:rPr>
          <w:rFonts w:ascii="Times New Roman" w:hAnsi="Times New Roman" w:cs="Times New Roman"/>
        </w:rPr>
        <w:t>Independent</w:t>
      </w:r>
      <w:r w:rsidR="00BA6958" w:rsidRPr="00F1212D">
        <w:rPr>
          <w:rFonts w:ascii="Times New Roman" w:hAnsi="Times New Roman" w:cs="Times New Roman"/>
          <w:spacing w:val="-17"/>
        </w:rPr>
        <w:t xml:space="preserve"> Financial Consult</w:t>
      </w:r>
      <w:r w:rsidRPr="00F1212D">
        <w:rPr>
          <w:rFonts w:ascii="Times New Roman" w:hAnsi="Times New Roman" w:cs="Times New Roman"/>
          <w:spacing w:val="-17"/>
        </w:rPr>
        <w:t xml:space="preserve">ant believes that the </w:t>
      </w:r>
      <w:r w:rsidR="00BA6958" w:rsidRPr="00F1212D">
        <w:rPr>
          <w:rFonts w:ascii="Times New Roman" w:hAnsi="Times New Roman" w:cs="Times New Roman" w:hint="eastAsia"/>
          <w:spacing w:val="-17"/>
        </w:rPr>
        <w:t>deposit</w:t>
      </w:r>
      <w:r w:rsidRPr="00F1212D">
        <w:rPr>
          <w:rFonts w:ascii="Times New Roman" w:hAnsi="Times New Roman" w:cs="Times New Roman"/>
          <w:spacing w:val="-17"/>
        </w:rPr>
        <w:t xml:space="preserve"> and use of the funds raised by </w:t>
      </w:r>
      <w:proofErr w:type="spellStart"/>
      <w:r w:rsidRPr="00F1212D">
        <w:rPr>
          <w:rFonts w:ascii="Times New Roman" w:hAnsi="Times New Roman" w:cs="Times New Roman"/>
          <w:spacing w:val="-17"/>
        </w:rPr>
        <w:t>Chifeng</w:t>
      </w:r>
      <w:proofErr w:type="spellEnd"/>
      <w:r w:rsidRPr="00F1212D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1212D">
        <w:rPr>
          <w:rFonts w:ascii="Times New Roman" w:hAnsi="Times New Roman" w:cs="Times New Roman"/>
          <w:spacing w:val="-17"/>
        </w:rPr>
        <w:t>Jilong</w:t>
      </w:r>
      <w:proofErr w:type="spellEnd"/>
      <w:r w:rsidRPr="00F1212D">
        <w:rPr>
          <w:rFonts w:ascii="Times New Roman" w:hAnsi="Times New Roman" w:cs="Times New Roman"/>
          <w:spacing w:val="-17"/>
        </w:rPr>
        <w:t xml:space="preserve"> Gold Mining Co., Ltd. in 2021 are in line with </w:t>
      </w:r>
      <w:r w:rsidR="00BA6958" w:rsidRPr="00F1212D">
        <w:rPr>
          <w:rFonts w:ascii="Times New Roman" w:hAnsi="Times New Roman" w:cs="Times New Roman" w:hint="eastAsia"/>
          <w:spacing w:val="-17"/>
        </w:rPr>
        <w:t>the</w:t>
      </w:r>
      <w:r w:rsidRPr="00F1212D">
        <w:rPr>
          <w:rFonts w:ascii="Times New Roman" w:hAnsi="Times New Roman" w:cs="Times New Roman"/>
          <w:spacing w:val="-17"/>
        </w:rPr>
        <w:t xml:space="preserve"> </w:t>
      </w:r>
      <w:r w:rsidRPr="00F1212D">
        <w:rPr>
          <w:rFonts w:ascii="Times New Roman" w:hAnsi="Times New Roman" w:cs="Times New Roman"/>
          <w:i/>
          <w:spacing w:val="-17"/>
        </w:rPr>
        <w:t>Regulatory Guidelines for Listed Companies No.2-Regulatory Requirements for the Management and Use of Raised Funds of Listed Companies</w:t>
      </w:r>
      <w:r w:rsidRPr="00F1212D">
        <w:rPr>
          <w:rFonts w:ascii="Times New Roman" w:hAnsi="Times New Roman" w:cs="Times New Roman"/>
          <w:spacing w:val="-17"/>
        </w:rPr>
        <w:t>,</w:t>
      </w:r>
      <w:r w:rsidR="00BA6958" w:rsidRPr="00F1212D">
        <w:rPr>
          <w:rFonts w:ascii="Times New Roman" w:hAnsi="Times New Roman" w:cs="Times New Roman"/>
          <w:spacing w:val="-17"/>
        </w:rPr>
        <w:t xml:space="preserve"> </w:t>
      </w:r>
      <w:r w:rsidR="00BA6958" w:rsidRPr="00F1212D">
        <w:rPr>
          <w:rFonts w:ascii="Times New Roman" w:hAnsi="Times New Roman" w:cs="Times New Roman"/>
          <w:i/>
          <w:spacing w:val="-17"/>
        </w:rPr>
        <w:t>Guidelines for Self-discipline Supervision of Listed Companies of Shanghai Stock Exchange</w:t>
      </w:r>
      <w:r w:rsidRPr="00F1212D">
        <w:rPr>
          <w:rFonts w:ascii="Times New Roman" w:hAnsi="Times New Roman" w:cs="Times New Roman"/>
          <w:i/>
          <w:spacing w:val="-17"/>
        </w:rPr>
        <w:t xml:space="preserve"> No.1-Standardized Operation</w:t>
      </w:r>
      <w:r w:rsidRPr="00F1212D">
        <w:rPr>
          <w:rFonts w:ascii="Times New Roman" w:hAnsi="Times New Roman" w:cs="Times New Roman"/>
          <w:spacing w:val="-17"/>
        </w:rPr>
        <w:t xml:space="preserve">, </w:t>
      </w:r>
      <w:r w:rsidRPr="00F1212D">
        <w:rPr>
          <w:rFonts w:ascii="Times New Roman" w:hAnsi="Times New Roman" w:cs="Times New Roman"/>
          <w:i/>
          <w:spacing w:val="-17"/>
        </w:rPr>
        <w:t>Stock Listing Rules of Shanghai Stock Exchange</w:t>
      </w:r>
      <w:r w:rsidRPr="00F1212D">
        <w:rPr>
          <w:rFonts w:ascii="Times New Roman" w:hAnsi="Times New Roman" w:cs="Times New Roman"/>
          <w:spacing w:val="-17"/>
        </w:rPr>
        <w:t xml:space="preserve">, </w:t>
      </w:r>
      <w:r w:rsidRPr="00F1212D">
        <w:rPr>
          <w:rFonts w:ascii="Times New Roman" w:hAnsi="Times New Roman" w:cs="Times New Roman"/>
          <w:i/>
          <w:spacing w:val="-17"/>
        </w:rPr>
        <w:t xml:space="preserve">Administrative Measures for the Use of Raised Funds of </w:t>
      </w:r>
      <w:proofErr w:type="spellStart"/>
      <w:r w:rsidRPr="00F1212D">
        <w:rPr>
          <w:rFonts w:ascii="Times New Roman" w:hAnsi="Times New Roman" w:cs="Times New Roman"/>
          <w:i/>
          <w:spacing w:val="-17"/>
        </w:rPr>
        <w:t>Chifeng</w:t>
      </w:r>
      <w:proofErr w:type="spellEnd"/>
      <w:r w:rsidRPr="00F1212D">
        <w:rPr>
          <w:rFonts w:ascii="Times New Roman" w:hAnsi="Times New Roman" w:cs="Times New Roman"/>
          <w:i/>
          <w:spacing w:val="-17"/>
        </w:rPr>
        <w:t xml:space="preserve"> </w:t>
      </w:r>
      <w:proofErr w:type="spellStart"/>
      <w:r w:rsidRPr="00F1212D">
        <w:rPr>
          <w:rFonts w:ascii="Times New Roman" w:hAnsi="Times New Roman" w:cs="Times New Roman"/>
          <w:i/>
          <w:spacing w:val="-17"/>
        </w:rPr>
        <w:t>Jilong</w:t>
      </w:r>
      <w:proofErr w:type="spellEnd"/>
      <w:r w:rsidRPr="00F1212D">
        <w:rPr>
          <w:rFonts w:ascii="Times New Roman" w:hAnsi="Times New Roman" w:cs="Times New Roman"/>
          <w:i/>
          <w:spacing w:val="-17"/>
        </w:rPr>
        <w:t xml:space="preserve"> Gold Mining Co., Ltd.</w:t>
      </w:r>
      <w:r w:rsidRPr="00F1212D">
        <w:rPr>
          <w:rFonts w:ascii="Times New Roman" w:hAnsi="Times New Roman" w:cs="Times New Roman"/>
          <w:spacing w:val="-17"/>
        </w:rPr>
        <w:t xml:space="preserve"> and other relevant regulations</w:t>
      </w:r>
      <w:r w:rsidR="00BA6958" w:rsidRPr="00F1212D">
        <w:rPr>
          <w:rFonts w:ascii="Times New Roman" w:hAnsi="Times New Roman" w:cs="Times New Roman" w:hint="eastAsia"/>
          <w:spacing w:val="-17"/>
        </w:rPr>
        <w:t>.</w:t>
      </w:r>
      <w:r w:rsidRPr="00F1212D">
        <w:rPr>
          <w:rFonts w:ascii="Times New Roman" w:hAnsi="Times New Roman" w:cs="Times New Roman"/>
          <w:spacing w:val="-17"/>
        </w:rPr>
        <w:t xml:space="preserve"> The raised funds have been </w:t>
      </w:r>
      <w:r w:rsidR="00BA6958" w:rsidRPr="00F1212D">
        <w:rPr>
          <w:rFonts w:ascii="Times New Roman" w:hAnsi="Times New Roman" w:cs="Times New Roman" w:hint="eastAsia"/>
          <w:spacing w:val="-17"/>
        </w:rPr>
        <w:t>deposite</w:t>
      </w:r>
      <w:r w:rsidR="00BA6958" w:rsidRPr="00F1212D">
        <w:rPr>
          <w:rFonts w:ascii="Times New Roman" w:hAnsi="Times New Roman" w:cs="Times New Roman"/>
          <w:spacing w:val="-17"/>
        </w:rPr>
        <w:t xml:space="preserve">d in </w:t>
      </w:r>
      <w:r w:rsidR="00BA6958" w:rsidRPr="00F1212D">
        <w:rPr>
          <w:rFonts w:ascii="Times New Roman" w:hAnsi="Times New Roman" w:cs="Times New Roman" w:hint="eastAsia"/>
          <w:spacing w:val="-17"/>
        </w:rPr>
        <w:t xml:space="preserve">a </w:t>
      </w:r>
      <w:r w:rsidR="00BA6958" w:rsidRPr="00F1212D">
        <w:rPr>
          <w:rFonts w:ascii="Times New Roman" w:hAnsi="Times New Roman" w:cs="Times New Roman"/>
          <w:spacing w:val="-17"/>
        </w:rPr>
        <w:t>special account</w:t>
      </w:r>
      <w:r w:rsidRPr="00F1212D">
        <w:rPr>
          <w:rFonts w:ascii="Times New Roman" w:hAnsi="Times New Roman" w:cs="Times New Roman"/>
          <w:spacing w:val="-17"/>
        </w:rPr>
        <w:t xml:space="preserve"> and used for special purposes, and there is no disguised change in the use of raised funds and damage to shareholders</w:t>
      </w:r>
      <w:r w:rsidR="00BA6958" w:rsidRPr="00F1212D">
        <w:rPr>
          <w:rFonts w:ascii="Times New Roman" w:hAnsi="Times New Roman" w:cs="Times New Roman"/>
          <w:spacing w:val="-17"/>
        </w:rPr>
        <w:t>’</w:t>
      </w:r>
      <w:r w:rsidRPr="00F1212D">
        <w:rPr>
          <w:rFonts w:ascii="Times New Roman" w:hAnsi="Times New Roman" w:cs="Times New Roman"/>
          <w:spacing w:val="-17"/>
        </w:rPr>
        <w:t xml:space="preserve"> </w:t>
      </w:r>
      <w:r w:rsidRPr="00F1212D">
        <w:rPr>
          <w:rFonts w:ascii="Times New Roman" w:hAnsi="Times New Roman" w:cs="Times New Roman"/>
          <w:spacing w:val="-17"/>
        </w:rPr>
        <w:lastRenderedPageBreak/>
        <w:t>interests, and no illegal use of raised funds.</w:t>
      </w:r>
      <w:bookmarkEnd w:id="69"/>
    </w:p>
    <w:p w14:paraId="256FEA47" w14:textId="618DDCFF" w:rsidR="00FB2622" w:rsidRPr="00F1212D" w:rsidRDefault="00107C6B">
      <w:pPr>
        <w:pStyle w:val="a3"/>
        <w:spacing w:before="158"/>
        <w:ind w:left="700"/>
      </w:pPr>
      <w:bookmarkStart w:id="70" w:name="NT_TAR_0000000131"/>
      <w:r w:rsidRPr="00F1212D">
        <w:rPr>
          <w:rFonts w:ascii="Times New Roman" w:hAnsi="Times New Roman" w:cs="Times New Roman"/>
        </w:rPr>
        <w:t>It is hereby announced.</w:t>
      </w:r>
      <w:bookmarkEnd w:id="70"/>
    </w:p>
    <w:p w14:paraId="517B6F99" w14:textId="77777777" w:rsidR="00FB2622" w:rsidRPr="00F1212D" w:rsidRDefault="00FB2622">
      <w:pPr>
        <w:pStyle w:val="a3"/>
      </w:pPr>
    </w:p>
    <w:p w14:paraId="07751734" w14:textId="77777777" w:rsidR="00FB2622" w:rsidRPr="00F1212D" w:rsidRDefault="00FB2622">
      <w:pPr>
        <w:pStyle w:val="a3"/>
      </w:pPr>
    </w:p>
    <w:p w14:paraId="3207D878" w14:textId="77777777" w:rsidR="00FB2622" w:rsidRPr="00F1212D" w:rsidRDefault="00FB2622">
      <w:pPr>
        <w:pStyle w:val="a3"/>
      </w:pPr>
    </w:p>
    <w:p w14:paraId="72083E5F" w14:textId="77777777" w:rsidR="00FB2622" w:rsidRPr="00F1212D" w:rsidRDefault="00FB2622">
      <w:pPr>
        <w:pStyle w:val="a3"/>
      </w:pPr>
    </w:p>
    <w:p w14:paraId="5B0C2814" w14:textId="2FC74FC1" w:rsidR="00FB2622" w:rsidRPr="00F1212D" w:rsidRDefault="00BA6958" w:rsidP="00BA6958">
      <w:pPr>
        <w:pStyle w:val="a3"/>
        <w:spacing w:before="1"/>
        <w:jc w:val="right"/>
      </w:pPr>
      <w:bookmarkStart w:id="71" w:name="NT_TAR_0000000138"/>
      <w:bookmarkStart w:id="72" w:name="NT_TAR_0000000137"/>
      <w:r w:rsidRPr="00F1212D">
        <w:rPr>
          <w:rFonts w:ascii="Times New Roman" w:hAnsi="Times New Roman" w:cs="Times New Roman"/>
        </w:rPr>
        <w:t>Board of Directors</w:t>
      </w:r>
      <w:bookmarkEnd w:id="71"/>
      <w:r w:rsidRPr="00F1212D">
        <w:rPr>
          <w:rFonts w:ascii="Times New Roman" w:hAnsi="Times New Roman" w:cs="Times New Roman"/>
        </w:rPr>
        <w:t xml:space="preserve"> </w:t>
      </w:r>
      <w:r w:rsidRPr="00F1212D">
        <w:rPr>
          <w:rFonts w:ascii="Times New Roman" w:hAnsi="Times New Roman" w:cs="Times New Roman" w:hint="eastAsia"/>
        </w:rPr>
        <w:t xml:space="preserve">of </w:t>
      </w:r>
      <w:proofErr w:type="spellStart"/>
      <w:r w:rsidR="00107C6B" w:rsidRPr="00F1212D">
        <w:rPr>
          <w:rFonts w:ascii="Times New Roman" w:hAnsi="Times New Roman" w:cs="Times New Roman"/>
        </w:rPr>
        <w:t>Chifeng</w:t>
      </w:r>
      <w:proofErr w:type="spellEnd"/>
      <w:r w:rsidR="00107C6B" w:rsidRPr="00F1212D">
        <w:rPr>
          <w:rFonts w:ascii="Times New Roman" w:hAnsi="Times New Roman" w:cs="Times New Roman"/>
        </w:rPr>
        <w:t xml:space="preserve"> </w:t>
      </w:r>
      <w:proofErr w:type="spellStart"/>
      <w:r w:rsidR="00107C6B" w:rsidRPr="00F1212D">
        <w:rPr>
          <w:rFonts w:ascii="Times New Roman" w:hAnsi="Times New Roman" w:cs="Times New Roman"/>
        </w:rPr>
        <w:t>Jilong</w:t>
      </w:r>
      <w:proofErr w:type="spellEnd"/>
      <w:r w:rsidR="00107C6B" w:rsidRPr="00F1212D">
        <w:rPr>
          <w:rFonts w:ascii="Times New Roman" w:hAnsi="Times New Roman" w:cs="Times New Roman"/>
        </w:rPr>
        <w:t xml:space="preserve"> Gold Mining Co., Ltd</w:t>
      </w:r>
      <w:bookmarkEnd w:id="72"/>
    </w:p>
    <w:p w14:paraId="17A0800B" w14:textId="335E9A3D" w:rsidR="00FB2622" w:rsidRPr="00F1212D" w:rsidRDefault="00107C6B" w:rsidP="00BA6958">
      <w:pPr>
        <w:pStyle w:val="a3"/>
        <w:spacing w:before="161"/>
        <w:ind w:left="5261"/>
        <w:jc w:val="right"/>
      </w:pPr>
      <w:bookmarkStart w:id="73" w:name="NT_TAR_0000000139"/>
      <w:r w:rsidRPr="00F1212D">
        <w:rPr>
          <w:rFonts w:ascii="Times New Roman" w:hAnsi="Times New Roman" w:cs="Times New Roman"/>
        </w:rPr>
        <w:t>April 30, 2022</w:t>
      </w:r>
      <w:bookmarkEnd w:id="73"/>
    </w:p>
    <w:p w14:paraId="035CF0DA" w14:textId="77777777" w:rsidR="00FB2622" w:rsidRPr="00F1212D" w:rsidRDefault="00FB2622">
      <w:pPr>
        <w:sectPr w:rsidR="00FB2622" w:rsidRPr="00F1212D">
          <w:pgSz w:w="11910" w:h="16840"/>
          <w:pgMar w:top="1440" w:right="1440" w:bottom="280" w:left="1580" w:header="720" w:footer="720" w:gutter="0"/>
          <w:cols w:space="720"/>
        </w:sectPr>
      </w:pPr>
    </w:p>
    <w:p w14:paraId="1248049D" w14:textId="324A7279" w:rsidR="00FB2622" w:rsidRPr="00F1212D" w:rsidRDefault="00107C6B">
      <w:pPr>
        <w:spacing w:before="21"/>
        <w:ind w:left="739"/>
        <w:rPr>
          <w:rFonts w:ascii="Microsoft JhengHei" w:eastAsia="Microsoft JhengHei"/>
          <w:b/>
          <w:sz w:val="18"/>
        </w:rPr>
      </w:pPr>
      <w:bookmarkStart w:id="74" w:name="RANGE!A1:M26"/>
      <w:bookmarkStart w:id="75" w:name="NT_TAR_0000000144"/>
      <w:bookmarkEnd w:id="74"/>
      <w:r w:rsidRPr="00F1212D">
        <w:rPr>
          <w:rFonts w:ascii="Times New Roman" w:eastAsia="Microsoft JhengHei" w:hAnsi="Times New Roman" w:cs="Times New Roman"/>
          <w:b/>
          <w:sz w:val="18"/>
        </w:rPr>
        <w:lastRenderedPageBreak/>
        <w:t>Schedule 1:</w:t>
      </w:r>
      <w:bookmarkEnd w:id="75"/>
    </w:p>
    <w:p w14:paraId="6FE5B0D5" w14:textId="77777777" w:rsidR="00FB2622" w:rsidRPr="00F1212D" w:rsidRDefault="00FB2622">
      <w:pPr>
        <w:pStyle w:val="a3"/>
        <w:spacing w:before="9"/>
        <w:rPr>
          <w:rFonts w:ascii="Microsoft JhengHei"/>
          <w:b/>
          <w:sz w:val="5"/>
        </w:rPr>
      </w:pPr>
    </w:p>
    <w:p w14:paraId="59BDC540" w14:textId="57F365F3" w:rsidR="00FB2622" w:rsidRPr="00F1212D" w:rsidRDefault="005327D9" w:rsidP="005327D9">
      <w:pPr>
        <w:spacing w:line="402" w:lineRule="exact"/>
        <w:ind w:right="4915"/>
        <w:jc w:val="center"/>
        <w:rPr>
          <w:rFonts w:ascii="Microsoft JhengHei" w:eastAsia="Microsoft JhengHei"/>
          <w:b/>
        </w:rPr>
      </w:pPr>
      <w:bookmarkStart w:id="76" w:name="NT_TAR_0000000146"/>
      <w:r>
        <w:rPr>
          <w:rFonts w:ascii="Times New Roman" w:eastAsiaTheme="minorEastAsia" w:hAnsi="Times New Roman" w:cs="Times New Roman" w:hint="eastAsia"/>
          <w:b/>
        </w:rPr>
        <w:t xml:space="preserve">                                                                                                </w:t>
      </w:r>
      <w:r w:rsidR="00107C6B" w:rsidRPr="00F1212D">
        <w:rPr>
          <w:rFonts w:ascii="Times New Roman" w:eastAsia="Microsoft JhengHei" w:hAnsi="Times New Roman" w:cs="Times New Roman"/>
          <w:b/>
        </w:rPr>
        <w:t xml:space="preserve">Comparison </w:t>
      </w:r>
      <w:r w:rsidR="00BA6958" w:rsidRPr="00F1212D">
        <w:rPr>
          <w:rFonts w:ascii="Times New Roman" w:eastAsiaTheme="minorEastAsia" w:hAnsi="Times New Roman" w:cs="Times New Roman" w:hint="eastAsia"/>
          <w:b/>
        </w:rPr>
        <w:t>T</w:t>
      </w:r>
      <w:r w:rsidR="00107C6B" w:rsidRPr="00F1212D">
        <w:rPr>
          <w:rFonts w:ascii="Times New Roman" w:eastAsia="Microsoft JhengHei" w:hAnsi="Times New Roman" w:cs="Times New Roman"/>
          <w:b/>
        </w:rPr>
        <w:t xml:space="preserve">able of </w:t>
      </w:r>
      <w:r w:rsidR="00BA6958" w:rsidRPr="00F1212D">
        <w:rPr>
          <w:rFonts w:ascii="Times New Roman" w:eastAsiaTheme="minorEastAsia" w:hAnsi="Times New Roman" w:cs="Times New Roman" w:hint="eastAsia"/>
          <w:b/>
        </w:rPr>
        <w:t>U</w:t>
      </w:r>
      <w:r w:rsidR="00107C6B" w:rsidRPr="00F1212D">
        <w:rPr>
          <w:rFonts w:ascii="Times New Roman" w:eastAsia="Microsoft JhengHei" w:hAnsi="Times New Roman" w:cs="Times New Roman"/>
          <w:b/>
        </w:rPr>
        <w:t xml:space="preserve">se of </w:t>
      </w:r>
      <w:r w:rsidR="00BA6958" w:rsidRPr="00F1212D">
        <w:rPr>
          <w:rFonts w:ascii="Times New Roman" w:eastAsia="Microsoft JhengHei" w:hAnsi="Times New Roman" w:cs="Times New Roman"/>
          <w:b/>
        </w:rPr>
        <w:t>Raised Fund</w:t>
      </w:r>
      <w:r w:rsidR="00107C6B" w:rsidRPr="00F1212D">
        <w:rPr>
          <w:rFonts w:ascii="Times New Roman" w:eastAsia="Microsoft JhengHei" w:hAnsi="Times New Roman" w:cs="Times New Roman"/>
          <w:b/>
        </w:rPr>
        <w:t>s</w:t>
      </w:r>
      <w:bookmarkEnd w:id="76"/>
    </w:p>
    <w:p w14:paraId="60451B6A" w14:textId="2E894D18" w:rsidR="00FB2622" w:rsidRPr="00F1212D" w:rsidRDefault="00107C6B">
      <w:pPr>
        <w:spacing w:before="102"/>
        <w:ind w:left="6339" w:right="6179"/>
        <w:jc w:val="center"/>
        <w:rPr>
          <w:rFonts w:ascii="Microsoft JhengHei" w:eastAsia="Microsoft JhengHei"/>
          <w:b/>
          <w:sz w:val="18"/>
        </w:rPr>
      </w:pPr>
      <w:bookmarkStart w:id="77" w:name="NT_TAR_0000000147"/>
      <w:r w:rsidRPr="00F1212D">
        <w:rPr>
          <w:rFonts w:ascii="Times New Roman" w:eastAsia="Microsoft JhengHei" w:hAnsi="Times New Roman" w:cs="Times New Roman"/>
          <w:b/>
          <w:sz w:val="18"/>
        </w:rPr>
        <w:t>Year 2021</w:t>
      </w:r>
      <w:bookmarkEnd w:id="77"/>
    </w:p>
    <w:p w14:paraId="56399250" w14:textId="1F94620B" w:rsidR="00FB2622" w:rsidRPr="00F1212D" w:rsidRDefault="00107C6B">
      <w:pPr>
        <w:tabs>
          <w:tab w:val="left" w:pos="12491"/>
        </w:tabs>
        <w:spacing w:before="58" w:after="2"/>
        <w:ind w:left="739"/>
        <w:rPr>
          <w:rFonts w:ascii="Microsoft JhengHei" w:eastAsia="Microsoft JhengHei"/>
          <w:b/>
          <w:sz w:val="18"/>
        </w:rPr>
      </w:pPr>
      <w:bookmarkStart w:id="78" w:name="NT_TAR_0000000148"/>
      <w:proofErr w:type="gramStart"/>
      <w:r w:rsidRPr="00F1212D">
        <w:rPr>
          <w:rFonts w:ascii="Times New Roman" w:eastAsia="Microsoft JhengHei" w:hAnsi="Times New Roman" w:cs="Times New Roman"/>
          <w:b/>
          <w:sz w:val="18"/>
        </w:rPr>
        <w:t xml:space="preserve">Prepared by: </w:t>
      </w:r>
      <w:proofErr w:type="spellStart"/>
      <w:r w:rsidRPr="00F1212D">
        <w:rPr>
          <w:rFonts w:ascii="Times New Roman" w:eastAsia="Microsoft JhengHei" w:hAnsi="Times New Roman" w:cs="Times New Roman"/>
          <w:b/>
          <w:sz w:val="18"/>
        </w:rPr>
        <w:t>Chifeng</w:t>
      </w:r>
      <w:proofErr w:type="spellEnd"/>
      <w:r w:rsidRPr="00F1212D">
        <w:rPr>
          <w:rFonts w:ascii="Times New Roman" w:eastAsia="Microsoft JhengHei" w:hAnsi="Times New Roman" w:cs="Times New Roman"/>
          <w:b/>
          <w:sz w:val="18"/>
        </w:rPr>
        <w:t xml:space="preserve"> </w:t>
      </w:r>
      <w:proofErr w:type="spellStart"/>
      <w:r w:rsidRPr="00F1212D">
        <w:rPr>
          <w:rFonts w:ascii="Times New Roman" w:eastAsia="Microsoft JhengHei" w:hAnsi="Times New Roman" w:cs="Times New Roman"/>
          <w:b/>
          <w:sz w:val="18"/>
        </w:rPr>
        <w:t>Jilong</w:t>
      </w:r>
      <w:proofErr w:type="spellEnd"/>
      <w:r w:rsidRPr="00F1212D">
        <w:rPr>
          <w:rFonts w:ascii="Times New Roman" w:eastAsia="Microsoft JhengHei" w:hAnsi="Times New Roman" w:cs="Times New Roman"/>
          <w:b/>
          <w:sz w:val="18"/>
        </w:rPr>
        <w:t xml:space="preserve"> Gold Mining Co., Ltd.</w:t>
      </w:r>
      <w:proofErr w:type="gramEnd"/>
      <w:r w:rsidRPr="00F1212D">
        <w:rPr>
          <w:rFonts w:ascii="Times New Roman" w:eastAsia="Microsoft JhengHei" w:hAnsi="Times New Roman" w:cs="Times New Roman"/>
          <w:b/>
          <w:sz w:val="18"/>
        </w:rPr>
        <w:t xml:space="preserve"> </w:t>
      </w:r>
      <w:r w:rsidR="00BA6958" w:rsidRPr="00F1212D">
        <w:rPr>
          <w:rFonts w:ascii="Times New Roman" w:eastAsiaTheme="minorEastAsia" w:hAnsi="Times New Roman" w:cs="Times New Roman" w:hint="eastAsia"/>
          <w:b/>
          <w:sz w:val="18"/>
        </w:rPr>
        <w:t xml:space="preserve">                                                                                                                                                                 </w:t>
      </w:r>
      <w:r w:rsidRPr="00F1212D">
        <w:rPr>
          <w:rFonts w:ascii="Times New Roman" w:eastAsia="Microsoft JhengHei" w:hAnsi="Times New Roman" w:cs="Times New Roman"/>
          <w:b/>
          <w:sz w:val="18"/>
        </w:rPr>
        <w:t xml:space="preserve">Amount unit: RMB 10,000 </w:t>
      </w:r>
      <w:bookmarkEnd w:id="78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560"/>
        <w:gridCol w:w="992"/>
        <w:gridCol w:w="852"/>
        <w:gridCol w:w="991"/>
        <w:gridCol w:w="1133"/>
        <w:gridCol w:w="1009"/>
        <w:gridCol w:w="1685"/>
        <w:gridCol w:w="1135"/>
        <w:gridCol w:w="992"/>
        <w:gridCol w:w="711"/>
        <w:gridCol w:w="709"/>
        <w:gridCol w:w="992"/>
      </w:tblGrid>
      <w:tr w:rsidR="00FB2622" w:rsidRPr="00F1212D" w14:paraId="6C28747A" w14:textId="77777777">
        <w:trPr>
          <w:trHeight w:val="448"/>
        </w:trPr>
        <w:tc>
          <w:tcPr>
            <w:tcW w:w="5392" w:type="dxa"/>
            <w:gridSpan w:val="4"/>
          </w:tcPr>
          <w:p w14:paraId="79AEFAF9" w14:textId="35A3A1E1" w:rsidR="00FB2622" w:rsidRPr="00F1212D" w:rsidRDefault="00107C6B">
            <w:pPr>
              <w:pStyle w:val="TableParagraph"/>
              <w:spacing w:before="108"/>
              <w:ind w:left="28"/>
              <w:rPr>
                <w:sz w:val="18"/>
              </w:rPr>
            </w:pPr>
            <w:bookmarkStart w:id="79" w:name="NT_TAR_0000000149"/>
            <w:r w:rsidRPr="00F1212D">
              <w:rPr>
                <w:rFonts w:ascii="Times New Roman" w:hAnsi="Times New Roman" w:cs="Times New Roman"/>
                <w:sz w:val="18"/>
              </w:rPr>
              <w:t>Total amount of funds raised</w:t>
            </w:r>
            <w:bookmarkEnd w:id="79"/>
          </w:p>
        </w:tc>
        <w:tc>
          <w:tcPr>
            <w:tcW w:w="2124" w:type="dxa"/>
            <w:gridSpan w:val="2"/>
          </w:tcPr>
          <w:p w14:paraId="48DF2296" w14:textId="52C8A2F1" w:rsidR="00FB2622" w:rsidRPr="00F1212D" w:rsidRDefault="003127AB" w:rsidP="00BA6958">
            <w:pPr>
              <w:pStyle w:val="TableParagraph"/>
              <w:spacing w:before="50"/>
              <w:ind w:left="1374"/>
              <w:rPr>
                <w:rFonts w:ascii="Times New Roman"/>
                <w:sz w:val="18"/>
              </w:rPr>
            </w:pPr>
            <w:bookmarkStart w:id="80" w:name="NT_SRC_0000000150"/>
            <w:r w:rsidRPr="00F1212D">
              <w:rPr>
                <w:rFonts w:ascii="Times New Roman"/>
                <w:sz w:val="18"/>
              </w:rPr>
              <w:t>51,000.00</w:t>
            </w:r>
            <w:bookmarkEnd w:id="80"/>
          </w:p>
        </w:tc>
        <w:tc>
          <w:tcPr>
            <w:tcW w:w="5532" w:type="dxa"/>
            <w:gridSpan w:val="5"/>
          </w:tcPr>
          <w:p w14:paraId="333E9F59" w14:textId="62AD9A25" w:rsidR="00FB2622" w:rsidRPr="00F1212D" w:rsidRDefault="00107C6B" w:rsidP="00E61021">
            <w:pPr>
              <w:pStyle w:val="TableParagraph"/>
              <w:spacing w:before="38"/>
              <w:ind w:left="227"/>
              <w:rPr>
                <w:sz w:val="18"/>
              </w:rPr>
            </w:pPr>
            <w:bookmarkStart w:id="81" w:name="NT_TAR_0000000151"/>
            <w:r w:rsidRPr="00F1212D">
              <w:rPr>
                <w:rFonts w:ascii="Times New Roman" w:hAnsi="Times New Roman" w:cs="Times New Roman"/>
                <w:sz w:val="18"/>
              </w:rPr>
              <w:t xml:space="preserve">Total amount of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 xml:space="preserve">investment from raised </w:t>
            </w:r>
            <w:r w:rsidRPr="00F1212D">
              <w:rPr>
                <w:rFonts w:ascii="Times New Roman" w:hAnsi="Times New Roman" w:cs="Times New Roman"/>
                <w:sz w:val="18"/>
              </w:rPr>
              <w:t>funds this year</w:t>
            </w:r>
            <w:bookmarkEnd w:id="81"/>
          </w:p>
        </w:tc>
        <w:tc>
          <w:tcPr>
            <w:tcW w:w="1701" w:type="dxa"/>
            <w:gridSpan w:val="2"/>
          </w:tcPr>
          <w:p w14:paraId="0473DE6B" w14:textId="4819FF7F" w:rsidR="00FB2622" w:rsidRPr="00F1212D" w:rsidRDefault="003127AB" w:rsidP="00BA6958">
            <w:pPr>
              <w:pStyle w:val="TableParagraph"/>
              <w:spacing w:before="50"/>
              <w:ind w:left="1036"/>
              <w:rPr>
                <w:rFonts w:ascii="Times New Roman"/>
                <w:sz w:val="18"/>
              </w:rPr>
            </w:pPr>
            <w:bookmarkStart w:id="82" w:name="NT_SRC_0000000152"/>
            <w:r w:rsidRPr="00F1212D">
              <w:rPr>
                <w:rFonts w:ascii="Times New Roman"/>
                <w:sz w:val="18"/>
              </w:rPr>
              <w:t>3,670.90</w:t>
            </w:r>
            <w:bookmarkEnd w:id="82"/>
          </w:p>
        </w:tc>
      </w:tr>
      <w:tr w:rsidR="00FB2622" w:rsidRPr="00F1212D" w14:paraId="09275C81" w14:textId="77777777">
        <w:trPr>
          <w:trHeight w:val="450"/>
        </w:trPr>
        <w:tc>
          <w:tcPr>
            <w:tcW w:w="5392" w:type="dxa"/>
            <w:gridSpan w:val="4"/>
          </w:tcPr>
          <w:p w14:paraId="670962B4" w14:textId="2CD067C4" w:rsidR="00FB2622" w:rsidRPr="00F1212D" w:rsidRDefault="00107C6B" w:rsidP="00E61021">
            <w:pPr>
              <w:pStyle w:val="TableParagraph"/>
              <w:spacing w:before="107"/>
              <w:ind w:left="28"/>
              <w:rPr>
                <w:sz w:val="18"/>
              </w:rPr>
            </w:pPr>
            <w:bookmarkStart w:id="83" w:name="NT_TAR_0000000154"/>
            <w:r w:rsidRPr="00F1212D">
              <w:rPr>
                <w:rFonts w:ascii="Times New Roman" w:hAnsi="Times New Roman" w:cs="Times New Roman"/>
                <w:sz w:val="18"/>
              </w:rPr>
              <w:t xml:space="preserve">Total amount of 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raised 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funds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with p</w:t>
            </w:r>
            <w:r w:rsidRPr="00F1212D">
              <w:rPr>
                <w:rFonts w:ascii="Times New Roman" w:hAnsi="Times New Roman" w:cs="Times New Roman"/>
                <w:sz w:val="18"/>
              </w:rPr>
              <w:t>urpose</w:t>
            </w:r>
            <w:bookmarkEnd w:id="83"/>
            <w:r w:rsidR="00E61021" w:rsidRPr="00F1212D">
              <w:rPr>
                <w:rFonts w:ascii="Times New Roman" w:hAnsi="Times New Roman" w:cs="Times New Roman" w:hint="eastAsia"/>
                <w:sz w:val="18"/>
              </w:rPr>
              <w:t xml:space="preserve"> changed</w:t>
            </w:r>
          </w:p>
        </w:tc>
        <w:tc>
          <w:tcPr>
            <w:tcW w:w="2124" w:type="dxa"/>
            <w:gridSpan w:val="2"/>
          </w:tcPr>
          <w:p w14:paraId="6E1C934A" w14:textId="77777777" w:rsidR="00FB2622" w:rsidRPr="00F1212D" w:rsidRDefault="003127AB">
            <w:pPr>
              <w:pStyle w:val="TableParagraph"/>
              <w:spacing w:before="52"/>
              <w:ind w:right="14"/>
              <w:jc w:val="right"/>
              <w:rPr>
                <w:rFonts w:ascii="Times New Roman"/>
                <w:sz w:val="18"/>
              </w:rPr>
            </w:pPr>
            <w:r w:rsidRPr="00F1212D">
              <w:rPr>
                <w:rFonts w:ascii="Times New Roman"/>
                <w:sz w:val="18"/>
              </w:rPr>
              <w:t>254.02</w:t>
            </w:r>
          </w:p>
        </w:tc>
        <w:tc>
          <w:tcPr>
            <w:tcW w:w="5532" w:type="dxa"/>
            <w:gridSpan w:val="5"/>
            <w:vMerge w:val="restart"/>
          </w:tcPr>
          <w:p w14:paraId="594B8068" w14:textId="2D6D007A" w:rsidR="00FB2622" w:rsidRPr="00F1212D" w:rsidRDefault="00107C6B">
            <w:pPr>
              <w:pStyle w:val="TableParagraph"/>
              <w:spacing w:before="40"/>
              <w:ind w:left="227"/>
              <w:rPr>
                <w:sz w:val="18"/>
              </w:rPr>
            </w:pPr>
            <w:bookmarkStart w:id="84" w:name="NT_TAR_0000000156"/>
            <w:r w:rsidRPr="00F1212D">
              <w:rPr>
                <w:rFonts w:ascii="Times New Roman" w:hAnsi="Times New Roman" w:cs="Times New Roman"/>
                <w:sz w:val="18"/>
              </w:rPr>
              <w:t xml:space="preserve">Total amount of accumulated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 xml:space="preserve">investment from raised 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>funds</w:t>
            </w:r>
            <w:bookmarkEnd w:id="84"/>
          </w:p>
        </w:tc>
        <w:tc>
          <w:tcPr>
            <w:tcW w:w="1701" w:type="dxa"/>
            <w:gridSpan w:val="2"/>
            <w:vMerge w:val="restart"/>
          </w:tcPr>
          <w:p w14:paraId="4089FFCE" w14:textId="64955B66" w:rsidR="00FB2622" w:rsidRPr="00F1212D" w:rsidRDefault="003127AB" w:rsidP="00BA6958">
            <w:pPr>
              <w:pStyle w:val="TableParagraph"/>
              <w:spacing w:before="52"/>
              <w:ind w:left="945"/>
              <w:rPr>
                <w:rFonts w:ascii="Times New Roman"/>
                <w:sz w:val="18"/>
              </w:rPr>
            </w:pPr>
            <w:bookmarkStart w:id="85" w:name="NT_SRC_0000000157"/>
            <w:r w:rsidRPr="00F1212D">
              <w:rPr>
                <w:rFonts w:ascii="Times New Roman"/>
                <w:sz w:val="18"/>
              </w:rPr>
              <w:t>49,715.82</w:t>
            </w:r>
            <w:bookmarkEnd w:id="85"/>
          </w:p>
        </w:tc>
      </w:tr>
      <w:tr w:rsidR="00FB2622" w:rsidRPr="00F1212D" w14:paraId="1719C023" w14:textId="77777777">
        <w:trPr>
          <w:trHeight w:val="450"/>
        </w:trPr>
        <w:tc>
          <w:tcPr>
            <w:tcW w:w="5392" w:type="dxa"/>
            <w:gridSpan w:val="4"/>
          </w:tcPr>
          <w:p w14:paraId="46146C19" w14:textId="79A7C96B" w:rsidR="00FB2622" w:rsidRPr="00F1212D" w:rsidRDefault="00107C6B">
            <w:pPr>
              <w:pStyle w:val="TableParagraph"/>
              <w:spacing w:before="107"/>
              <w:ind w:left="28"/>
              <w:rPr>
                <w:sz w:val="18"/>
              </w:rPr>
            </w:pPr>
            <w:bookmarkStart w:id="86" w:name="NT_TAR_0000000159"/>
            <w:r w:rsidRPr="00F1212D">
              <w:rPr>
                <w:rFonts w:ascii="Times New Roman" w:hAnsi="Times New Roman" w:cs="Times New Roman"/>
                <w:sz w:val="18"/>
              </w:rPr>
              <w:t>Proportion of the total amount of raised funds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with p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>urpose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 xml:space="preserve"> changed</w:t>
            </w:r>
            <w:bookmarkEnd w:id="86"/>
          </w:p>
        </w:tc>
        <w:tc>
          <w:tcPr>
            <w:tcW w:w="2124" w:type="dxa"/>
            <w:gridSpan w:val="2"/>
          </w:tcPr>
          <w:p w14:paraId="1883CD82" w14:textId="40D876A9" w:rsidR="00FB2622" w:rsidRPr="00F1212D" w:rsidRDefault="003127AB" w:rsidP="00BA6958">
            <w:pPr>
              <w:pStyle w:val="TableParagraph"/>
              <w:spacing w:before="50"/>
              <w:ind w:right="14"/>
              <w:jc w:val="right"/>
              <w:rPr>
                <w:rFonts w:ascii="Times New Roman"/>
                <w:sz w:val="18"/>
              </w:rPr>
            </w:pPr>
            <w:bookmarkStart w:id="87" w:name="NT_SRC_0000000160"/>
            <w:r w:rsidRPr="00F1212D">
              <w:rPr>
                <w:rFonts w:ascii="Times New Roman"/>
                <w:sz w:val="18"/>
              </w:rPr>
              <w:t>0.50%</w:t>
            </w:r>
            <w:bookmarkEnd w:id="87"/>
          </w:p>
        </w:tc>
        <w:tc>
          <w:tcPr>
            <w:tcW w:w="5532" w:type="dxa"/>
            <w:gridSpan w:val="5"/>
            <w:vMerge/>
            <w:tcBorders>
              <w:top w:val="nil"/>
            </w:tcBorders>
          </w:tcPr>
          <w:p w14:paraId="136FA036" w14:textId="77777777" w:rsidR="00FB2622" w:rsidRPr="00F1212D" w:rsidRDefault="00FB2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3C6202FF" w14:textId="77777777" w:rsidR="00FB2622" w:rsidRPr="00F1212D" w:rsidRDefault="00FB2622">
            <w:pPr>
              <w:rPr>
                <w:sz w:val="2"/>
                <w:szCs w:val="2"/>
              </w:rPr>
            </w:pPr>
          </w:p>
        </w:tc>
      </w:tr>
      <w:tr w:rsidR="00FB2622" w:rsidRPr="00F1212D" w14:paraId="6E7DAB25" w14:textId="77777777">
        <w:trPr>
          <w:trHeight w:val="1288"/>
        </w:trPr>
        <w:tc>
          <w:tcPr>
            <w:tcW w:w="1988" w:type="dxa"/>
          </w:tcPr>
          <w:p w14:paraId="51ECCDD7" w14:textId="77777777" w:rsidR="00FB2622" w:rsidRPr="00F1212D" w:rsidRDefault="00FB2622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14:paraId="04A183C1" w14:textId="77777777" w:rsidR="00FB2622" w:rsidRPr="00F1212D" w:rsidRDefault="00FB2622">
            <w:pPr>
              <w:pStyle w:val="TableParagraph"/>
              <w:spacing w:before="12"/>
              <w:rPr>
                <w:rFonts w:ascii="Microsoft JhengHei"/>
                <w:b/>
                <w:sz w:val="10"/>
              </w:rPr>
            </w:pPr>
          </w:p>
          <w:p w14:paraId="43484400" w14:textId="7D16964E" w:rsidR="00FB2622" w:rsidRPr="00F1212D" w:rsidRDefault="00107C6B">
            <w:pPr>
              <w:pStyle w:val="TableParagraph"/>
              <w:spacing w:before="1"/>
              <w:ind w:left="453"/>
              <w:rPr>
                <w:sz w:val="18"/>
              </w:rPr>
            </w:pPr>
            <w:bookmarkStart w:id="88" w:name="NT_TAR_0000000166"/>
            <w:r w:rsidRPr="00F1212D">
              <w:rPr>
                <w:rFonts w:ascii="Times New Roman" w:hAnsi="Times New Roman" w:cs="Times New Roman"/>
                <w:sz w:val="18"/>
              </w:rPr>
              <w:t>Committed investment project</w:t>
            </w:r>
            <w:bookmarkEnd w:id="88"/>
          </w:p>
        </w:tc>
        <w:tc>
          <w:tcPr>
            <w:tcW w:w="1560" w:type="dxa"/>
          </w:tcPr>
          <w:p w14:paraId="46659961" w14:textId="77777777" w:rsidR="00FB2622" w:rsidRPr="00F1212D" w:rsidRDefault="00FB2622"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 w14:paraId="42B9EEDC" w14:textId="6DF0EAC8" w:rsidR="00FB2622" w:rsidRPr="00F1212D" w:rsidRDefault="00107C6B" w:rsidP="00E61021">
            <w:pPr>
              <w:pStyle w:val="TableParagraph"/>
              <w:spacing w:line="324" w:lineRule="auto"/>
              <w:ind w:left="568" w:right="19" w:hanging="540"/>
              <w:rPr>
                <w:rFonts w:ascii="Times New Roman" w:eastAsia="Times New Roman"/>
                <w:sz w:val="18"/>
              </w:rPr>
            </w:pPr>
            <w:bookmarkStart w:id="89" w:name="NT_TAR_0000000168"/>
            <w:r w:rsidRPr="00F1212D">
              <w:rPr>
                <w:rFonts w:ascii="Times New Roman" w:eastAsia="Times New Roman" w:hAnsi="Times New Roman" w:cs="Times New Roman"/>
                <w:sz w:val="18"/>
              </w:rPr>
              <w:t xml:space="preserve">Changed </w:t>
            </w:r>
            <w:r w:rsidR="00E61021" w:rsidRPr="00F1212D">
              <w:rPr>
                <w:rFonts w:ascii="Times New Roman" w:eastAsiaTheme="minorEastAsia" w:hAnsi="Times New Roman" w:cs="Times New Roman" w:hint="eastAsia"/>
                <w:sz w:val="18"/>
              </w:rPr>
              <w:t>project</w:t>
            </w:r>
            <w:r w:rsidRPr="00F1212D">
              <w:rPr>
                <w:rFonts w:ascii="Times New Roman" w:eastAsia="Times New Roman" w:hAnsi="Times New Roman" w:cs="Times New Roman"/>
                <w:sz w:val="18"/>
              </w:rPr>
              <w:t>s (including partial changes)</w:t>
            </w:r>
            <w:bookmarkEnd w:id="89"/>
          </w:p>
        </w:tc>
        <w:tc>
          <w:tcPr>
            <w:tcW w:w="992" w:type="dxa"/>
          </w:tcPr>
          <w:p w14:paraId="720D58D8" w14:textId="77777777" w:rsidR="00FB2622" w:rsidRPr="00F1212D" w:rsidRDefault="00FB2622"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 w14:paraId="05163808" w14:textId="42182A64" w:rsidR="00FB2622" w:rsidRPr="00F1212D" w:rsidRDefault="00107C6B">
            <w:pPr>
              <w:pStyle w:val="TableParagraph"/>
              <w:spacing w:line="324" w:lineRule="auto"/>
              <w:ind w:left="42" w:right="37"/>
              <w:rPr>
                <w:sz w:val="18"/>
              </w:rPr>
            </w:pPr>
            <w:bookmarkStart w:id="90" w:name="NT_TAR_0000000170"/>
            <w:r w:rsidRPr="00F1212D">
              <w:rPr>
                <w:rFonts w:ascii="Times New Roman" w:hAnsi="Times New Roman" w:cs="Times New Roman"/>
                <w:sz w:val="18"/>
              </w:rPr>
              <w:t>Total committed investment of raised funds</w:t>
            </w:r>
            <w:bookmarkEnd w:id="90"/>
          </w:p>
        </w:tc>
        <w:tc>
          <w:tcPr>
            <w:tcW w:w="852" w:type="dxa"/>
          </w:tcPr>
          <w:p w14:paraId="40702B33" w14:textId="77777777" w:rsidR="00FB2622" w:rsidRPr="00F1212D" w:rsidRDefault="00FB2622"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 w14:paraId="2A362862" w14:textId="341F0E21" w:rsidR="00FB2622" w:rsidRPr="00F1212D" w:rsidRDefault="00107C6B">
            <w:pPr>
              <w:pStyle w:val="TableParagraph"/>
              <w:spacing w:line="324" w:lineRule="auto"/>
              <w:ind w:left="155" w:right="57" w:hanging="92"/>
              <w:rPr>
                <w:sz w:val="18"/>
              </w:rPr>
            </w:pPr>
            <w:bookmarkStart w:id="91" w:name="NT_TAR_0000000172"/>
            <w:r w:rsidRPr="00F1212D">
              <w:rPr>
                <w:rFonts w:ascii="Times New Roman" w:hAnsi="Times New Roman" w:cs="Times New Roman"/>
                <w:sz w:val="18"/>
              </w:rPr>
              <w:t>Adjusted total investment</w:t>
            </w:r>
            <w:bookmarkEnd w:id="91"/>
          </w:p>
        </w:tc>
        <w:tc>
          <w:tcPr>
            <w:tcW w:w="991" w:type="dxa"/>
          </w:tcPr>
          <w:p w14:paraId="7AB7FDCE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7F90CF9A" w14:textId="266DCCA0" w:rsidR="00FB2622" w:rsidRPr="00F1212D" w:rsidRDefault="00107C6B">
            <w:pPr>
              <w:pStyle w:val="TableParagraph"/>
              <w:spacing w:line="331" w:lineRule="auto"/>
              <w:ind w:left="42" w:right="36"/>
              <w:jc w:val="center"/>
              <w:rPr>
                <w:rFonts w:ascii="Times New Roman" w:eastAsia="Times New Roman"/>
                <w:sz w:val="18"/>
              </w:rPr>
            </w:pPr>
            <w:bookmarkStart w:id="92" w:name="NT_TAR_0000000174"/>
            <w:r w:rsidRPr="00F1212D">
              <w:rPr>
                <w:rFonts w:ascii="Times New Roman" w:eastAsia="Times New Roman" w:hAnsi="Times New Roman" w:cs="Times New Roman"/>
                <w:sz w:val="18"/>
              </w:rPr>
              <w:t>Committed investment amount as of the end of the period (1)</w:t>
            </w:r>
            <w:bookmarkEnd w:id="92"/>
          </w:p>
        </w:tc>
        <w:tc>
          <w:tcPr>
            <w:tcW w:w="1133" w:type="dxa"/>
          </w:tcPr>
          <w:p w14:paraId="71794C3D" w14:textId="77777777" w:rsidR="00FB2622" w:rsidRPr="00F1212D" w:rsidRDefault="00FB2622"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 w14:paraId="556EC5C2" w14:textId="5B295145" w:rsidR="00FB2622" w:rsidRPr="00F1212D" w:rsidRDefault="00107C6B">
            <w:pPr>
              <w:pStyle w:val="TableParagraph"/>
              <w:spacing w:line="324" w:lineRule="auto"/>
              <w:ind w:left="383" w:right="106" w:hanging="269"/>
              <w:rPr>
                <w:sz w:val="18"/>
              </w:rPr>
            </w:pPr>
            <w:bookmarkStart w:id="93" w:name="NT_TAR_0000000176"/>
            <w:r w:rsidRPr="00F1212D">
              <w:rPr>
                <w:rFonts w:ascii="Times New Roman" w:hAnsi="Times New Roman" w:cs="Times New Roman"/>
                <w:sz w:val="18"/>
              </w:rPr>
              <w:t>Amount of investment in this year</w:t>
            </w:r>
            <w:bookmarkEnd w:id="93"/>
          </w:p>
        </w:tc>
        <w:tc>
          <w:tcPr>
            <w:tcW w:w="1009" w:type="dxa"/>
          </w:tcPr>
          <w:p w14:paraId="15A57839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0801E6E5" w14:textId="2F89426F" w:rsidR="00FB2622" w:rsidRPr="00F1212D" w:rsidRDefault="00E61021">
            <w:pPr>
              <w:pStyle w:val="TableParagraph"/>
              <w:spacing w:line="331" w:lineRule="auto"/>
              <w:ind w:left="51" w:right="46"/>
              <w:jc w:val="center"/>
              <w:rPr>
                <w:rFonts w:ascii="Times New Roman" w:eastAsia="Times New Roman"/>
                <w:sz w:val="18"/>
              </w:rPr>
            </w:pPr>
            <w:bookmarkStart w:id="94" w:name="NT_TAR_0000000178"/>
            <w:r w:rsidRPr="00F1212D">
              <w:rPr>
                <w:rFonts w:ascii="Times New Roman" w:eastAsiaTheme="minorEastAsia" w:hAnsi="Times New Roman" w:cs="Times New Roman" w:hint="eastAsia"/>
                <w:sz w:val="18"/>
              </w:rPr>
              <w:t>Ac</w:t>
            </w:r>
            <w:r w:rsidRPr="00F1212D">
              <w:rPr>
                <w:rFonts w:ascii="Times New Roman" w:eastAsia="Times New Roman" w:hAnsi="Times New Roman" w:cs="Times New Roman"/>
                <w:sz w:val="18"/>
              </w:rPr>
              <w:t>cumulated</w:t>
            </w:r>
            <w:r w:rsidR="00107C6B" w:rsidRPr="00F1212D">
              <w:rPr>
                <w:rFonts w:ascii="Times New Roman" w:eastAsia="Times New Roman" w:hAnsi="Times New Roman" w:cs="Times New Roman"/>
                <w:sz w:val="18"/>
              </w:rPr>
              <w:t xml:space="preserve"> investment amount as of the end of the period (2)</w:t>
            </w:r>
            <w:bookmarkEnd w:id="94"/>
          </w:p>
        </w:tc>
        <w:tc>
          <w:tcPr>
            <w:tcW w:w="1685" w:type="dxa"/>
          </w:tcPr>
          <w:p w14:paraId="4C039DE8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41CDA865" w14:textId="08201AFC" w:rsidR="00FB2622" w:rsidRPr="00F1212D" w:rsidRDefault="00107C6B" w:rsidP="00E61021">
            <w:pPr>
              <w:pStyle w:val="TableParagraph"/>
              <w:spacing w:line="324" w:lineRule="auto"/>
              <w:ind w:left="29" w:right="23"/>
              <w:jc w:val="center"/>
              <w:rPr>
                <w:rFonts w:ascii="Times New Roman" w:eastAsia="Times New Roman"/>
                <w:sz w:val="18"/>
              </w:rPr>
            </w:pPr>
            <w:bookmarkStart w:id="95" w:name="NT_TAR_0000000180"/>
            <w:r w:rsidRPr="00F1212D">
              <w:rPr>
                <w:rFonts w:ascii="Times New Roman" w:eastAsia="Times New Roman" w:hAnsi="Times New Roman" w:cs="Times New Roman"/>
                <w:sz w:val="18"/>
              </w:rPr>
              <w:t xml:space="preserve">Difference between accumulated investment amount and </w:t>
            </w:r>
            <w:r w:rsidR="00E61021" w:rsidRPr="00F1212D">
              <w:rPr>
                <w:rFonts w:ascii="Times New Roman" w:eastAsiaTheme="minorEastAsia" w:hAnsi="Times New Roman" w:cs="Times New Roman" w:hint="eastAsia"/>
                <w:sz w:val="18"/>
              </w:rPr>
              <w:t>c</w:t>
            </w:r>
            <w:r w:rsidR="00E61021" w:rsidRPr="00F1212D">
              <w:rPr>
                <w:rFonts w:ascii="Times New Roman" w:eastAsia="Times New Roman" w:hAnsi="Times New Roman" w:cs="Times New Roman"/>
                <w:sz w:val="18"/>
              </w:rPr>
              <w:t>ommitted</w:t>
            </w:r>
            <w:r w:rsidRPr="00F1212D">
              <w:rPr>
                <w:rFonts w:ascii="Times New Roman" w:eastAsia="Times New Roman" w:hAnsi="Times New Roman" w:cs="Times New Roman"/>
                <w:sz w:val="18"/>
              </w:rPr>
              <w:t xml:space="preserve"> investment amount as of the end of the period (3) = (2)-(1)</w:t>
            </w:r>
            <w:bookmarkEnd w:id="95"/>
          </w:p>
        </w:tc>
        <w:tc>
          <w:tcPr>
            <w:tcW w:w="1135" w:type="dxa"/>
          </w:tcPr>
          <w:p w14:paraId="09C1FFBD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727CAF5A" w14:textId="52E4B402" w:rsidR="00FB2622" w:rsidRPr="00F1212D" w:rsidRDefault="00E61021" w:rsidP="00E61021">
            <w:pPr>
              <w:pStyle w:val="TableParagraph"/>
              <w:spacing w:line="324" w:lineRule="auto"/>
              <w:ind w:left="39" w:right="36" w:firstLine="4"/>
              <w:jc w:val="center"/>
              <w:rPr>
                <w:rFonts w:ascii="Times New Roman" w:eastAsia="Times New Roman"/>
                <w:sz w:val="18"/>
              </w:rPr>
            </w:pPr>
            <w:bookmarkStart w:id="96" w:name="NT_TAR_0000000182"/>
            <w:r w:rsidRPr="00F1212D">
              <w:rPr>
                <w:rFonts w:ascii="Times New Roman" w:eastAsiaTheme="minorEastAsia" w:hAnsi="Times New Roman" w:cs="Times New Roman" w:hint="eastAsia"/>
                <w:sz w:val="18"/>
              </w:rPr>
              <w:t>Investment</w:t>
            </w:r>
            <w:r w:rsidR="00107C6B" w:rsidRPr="00F1212D">
              <w:rPr>
                <w:rFonts w:ascii="Times New Roman" w:eastAsia="Times New Roman" w:hAnsi="Times New Roman" w:cs="Times New Roman"/>
                <w:sz w:val="18"/>
              </w:rPr>
              <w:t xml:space="preserve"> progress as of the end of the period (%) (4) = (2)/(1)</w:t>
            </w:r>
            <w:bookmarkEnd w:id="96"/>
          </w:p>
        </w:tc>
        <w:tc>
          <w:tcPr>
            <w:tcW w:w="992" w:type="dxa"/>
          </w:tcPr>
          <w:p w14:paraId="34600AA7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6385855A" w14:textId="0107685C" w:rsidR="00FB2622" w:rsidRPr="00F1212D" w:rsidRDefault="00E61021" w:rsidP="00E61021">
            <w:pPr>
              <w:pStyle w:val="TableParagraph"/>
              <w:spacing w:line="324" w:lineRule="auto"/>
              <w:ind w:left="44" w:right="35"/>
              <w:jc w:val="center"/>
              <w:rPr>
                <w:sz w:val="18"/>
              </w:rPr>
            </w:pPr>
            <w:bookmarkStart w:id="97" w:name="NT_TAR_0000000184"/>
            <w:r w:rsidRPr="00F1212D">
              <w:rPr>
                <w:rFonts w:ascii="Times New Roman" w:hAnsi="Times New Roman" w:cs="Times New Roman" w:hint="eastAsia"/>
                <w:sz w:val="18"/>
              </w:rPr>
              <w:t>D</w:t>
            </w:r>
            <w:r w:rsidR="00107C6B" w:rsidRPr="00F1212D">
              <w:rPr>
                <w:rFonts w:ascii="Times New Roman" w:hAnsi="Times New Roman" w:cs="Times New Roman"/>
                <w:sz w:val="18"/>
              </w:rPr>
              <w:t>ate when the project reaches the scheduled usable state</w:t>
            </w:r>
            <w:bookmarkEnd w:id="97"/>
          </w:p>
        </w:tc>
        <w:tc>
          <w:tcPr>
            <w:tcW w:w="711" w:type="dxa"/>
          </w:tcPr>
          <w:p w14:paraId="1459C1FD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5273B6CA" w14:textId="2B0613F5" w:rsidR="00FB2622" w:rsidRPr="00F1212D" w:rsidRDefault="00107C6B">
            <w:pPr>
              <w:pStyle w:val="TableParagraph"/>
              <w:spacing w:line="324" w:lineRule="auto"/>
              <w:ind w:left="82" w:right="76"/>
              <w:jc w:val="both"/>
              <w:rPr>
                <w:sz w:val="18"/>
              </w:rPr>
            </w:pPr>
            <w:bookmarkStart w:id="98" w:name="NT_TAR_0000000186"/>
            <w:r w:rsidRPr="00F1212D">
              <w:rPr>
                <w:rFonts w:ascii="Times New Roman" w:hAnsi="Times New Roman" w:cs="Times New Roman"/>
                <w:sz w:val="18"/>
              </w:rPr>
              <w:t>Benefits realized this year</w:t>
            </w:r>
            <w:bookmarkEnd w:id="98"/>
          </w:p>
        </w:tc>
        <w:tc>
          <w:tcPr>
            <w:tcW w:w="709" w:type="dxa"/>
          </w:tcPr>
          <w:p w14:paraId="3C383FD8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54F620DA" w14:textId="7DDAC3F7" w:rsidR="00FB2622" w:rsidRPr="00F1212D" w:rsidRDefault="00107C6B">
            <w:pPr>
              <w:pStyle w:val="TableParagraph"/>
              <w:spacing w:line="324" w:lineRule="auto"/>
              <w:ind w:left="79" w:right="77"/>
              <w:jc w:val="both"/>
              <w:rPr>
                <w:sz w:val="18"/>
              </w:rPr>
            </w:pPr>
            <w:bookmarkStart w:id="99" w:name="NT_TAR_0000000188"/>
            <w:r w:rsidRPr="00F1212D">
              <w:rPr>
                <w:rFonts w:ascii="Times New Roman" w:hAnsi="Times New Roman" w:cs="Times New Roman"/>
                <w:sz w:val="18"/>
              </w:rPr>
              <w:t>Whether the expected benefits are achieved</w:t>
            </w:r>
            <w:bookmarkEnd w:id="99"/>
          </w:p>
        </w:tc>
        <w:tc>
          <w:tcPr>
            <w:tcW w:w="992" w:type="dxa"/>
          </w:tcPr>
          <w:p w14:paraId="01572DCE" w14:textId="77777777" w:rsidR="00FB2622" w:rsidRPr="00F1212D" w:rsidRDefault="00FB2622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14:paraId="0884ECD0" w14:textId="6BE1D7B3" w:rsidR="00FB2622" w:rsidRPr="00F1212D" w:rsidRDefault="00107C6B" w:rsidP="00E61021">
            <w:pPr>
              <w:pStyle w:val="TableParagraph"/>
              <w:spacing w:line="324" w:lineRule="auto"/>
              <w:ind w:left="42" w:right="37"/>
              <w:jc w:val="center"/>
              <w:rPr>
                <w:sz w:val="18"/>
              </w:rPr>
            </w:pPr>
            <w:bookmarkStart w:id="100" w:name="NT_TAR_0000000190"/>
            <w:r w:rsidRPr="00F1212D">
              <w:rPr>
                <w:rFonts w:ascii="Times New Roman" w:hAnsi="Times New Roman" w:cs="Times New Roman"/>
                <w:sz w:val="18"/>
              </w:rPr>
              <w:t xml:space="preserve">Is there any significant change in the 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project 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feasibility </w:t>
            </w:r>
            <w:bookmarkEnd w:id="100"/>
          </w:p>
        </w:tc>
      </w:tr>
      <w:tr w:rsidR="00FB2622" w:rsidRPr="00F1212D" w14:paraId="7C07A7A3" w14:textId="77777777">
        <w:trPr>
          <w:trHeight w:val="1106"/>
        </w:trPr>
        <w:tc>
          <w:tcPr>
            <w:tcW w:w="1988" w:type="dxa"/>
          </w:tcPr>
          <w:p w14:paraId="661BB000" w14:textId="59B3B101" w:rsidR="00FB2622" w:rsidRPr="00F1212D" w:rsidRDefault="00E61021">
            <w:pPr>
              <w:pStyle w:val="TableParagraph"/>
              <w:spacing w:before="41" w:line="324" w:lineRule="auto"/>
              <w:ind w:left="28" w:right="147"/>
              <w:rPr>
                <w:sz w:val="18"/>
              </w:rPr>
            </w:pPr>
            <w:r w:rsidRPr="00F1212D">
              <w:rPr>
                <w:rFonts w:ascii="Times New Roman" w:hAnsi="Times New Roman" w:cs="Times New Roman" w:hint="eastAsia"/>
                <w:sz w:val="18"/>
              </w:rPr>
              <w:t>D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eep Reserve Increase Exploration Project of Lead-Zinc </w:t>
            </w:r>
            <w:proofErr w:type="spellStart"/>
            <w:r w:rsidRPr="00F1212D">
              <w:rPr>
                <w:rFonts w:ascii="Times New Roman" w:hAnsi="Times New Roman" w:cs="Times New Roman"/>
                <w:sz w:val="18"/>
              </w:rPr>
              <w:t>Polymetallic</w:t>
            </w:r>
            <w:proofErr w:type="spellEnd"/>
            <w:r w:rsidRPr="00F1212D">
              <w:rPr>
                <w:rFonts w:ascii="Times New Roman" w:hAnsi="Times New Roman" w:cs="Times New Roman"/>
                <w:sz w:val="18"/>
              </w:rPr>
              <w:t xml:space="preserve"> Mine in </w:t>
            </w:r>
            <w:proofErr w:type="spellStart"/>
            <w:r w:rsidRPr="00F1212D">
              <w:rPr>
                <w:rFonts w:ascii="Times New Roman" w:hAnsi="Times New Roman" w:cs="Times New Roman"/>
                <w:sz w:val="18"/>
              </w:rPr>
              <w:t>Tianbaoshan</w:t>
            </w:r>
            <w:proofErr w:type="spellEnd"/>
            <w:r w:rsidRPr="00F1212D">
              <w:rPr>
                <w:rFonts w:ascii="Times New Roman" w:hAnsi="Times New Roman" w:cs="Times New Roman"/>
                <w:sz w:val="18"/>
              </w:rPr>
              <w:t xml:space="preserve"> Mining Area</w:t>
            </w:r>
          </w:p>
        </w:tc>
        <w:tc>
          <w:tcPr>
            <w:tcW w:w="1560" w:type="dxa"/>
          </w:tcPr>
          <w:p w14:paraId="4F3BD47A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5533C6A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25417E29" w14:textId="368551E1" w:rsidR="00FB2622" w:rsidRPr="00F1212D" w:rsidRDefault="003127AB" w:rsidP="00E61021">
            <w:pPr>
              <w:pStyle w:val="TableParagraph"/>
              <w:ind w:right="20"/>
              <w:jc w:val="right"/>
              <w:rPr>
                <w:rFonts w:ascii="Times New Roman"/>
                <w:sz w:val="18"/>
              </w:rPr>
            </w:pPr>
            <w:bookmarkStart w:id="101" w:name="NT_SRC_0000000195"/>
            <w:r w:rsidRPr="00F1212D">
              <w:rPr>
                <w:rFonts w:ascii="Times New Roman"/>
                <w:sz w:val="18"/>
              </w:rPr>
              <w:t>29,000.00</w:t>
            </w:r>
            <w:bookmarkEnd w:id="101"/>
          </w:p>
        </w:tc>
        <w:tc>
          <w:tcPr>
            <w:tcW w:w="852" w:type="dxa"/>
          </w:tcPr>
          <w:p w14:paraId="5C91A197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9F10E9F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0FCAD1C4" w14:textId="0AE8952A" w:rsidR="00FB2622" w:rsidRPr="00F1212D" w:rsidRDefault="003127AB" w:rsidP="00E6102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bookmarkStart w:id="102" w:name="NT_SRC_0000000198"/>
            <w:r w:rsidRPr="00F1212D">
              <w:rPr>
                <w:rFonts w:ascii="Times New Roman"/>
                <w:sz w:val="18"/>
              </w:rPr>
              <w:t>23,240.18</w:t>
            </w:r>
            <w:bookmarkEnd w:id="102"/>
          </w:p>
        </w:tc>
        <w:tc>
          <w:tcPr>
            <w:tcW w:w="1133" w:type="dxa"/>
          </w:tcPr>
          <w:p w14:paraId="72DE042C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4A53001F" w14:textId="323C39AC" w:rsidR="00FB2622" w:rsidRPr="00F1212D" w:rsidRDefault="003127AB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03" w:name="NT_SRC_0000000200"/>
            <w:r w:rsidRPr="00F1212D">
              <w:rPr>
                <w:rFonts w:ascii="Times New Roman"/>
                <w:sz w:val="18"/>
              </w:rPr>
              <w:t>5,170.90</w:t>
            </w:r>
            <w:bookmarkEnd w:id="103"/>
          </w:p>
        </w:tc>
        <w:tc>
          <w:tcPr>
            <w:tcW w:w="1009" w:type="dxa"/>
          </w:tcPr>
          <w:p w14:paraId="6D389414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2E95B5E8" w14:textId="1F67E38C" w:rsidR="00FB2622" w:rsidRPr="00F1212D" w:rsidRDefault="003127AB" w:rsidP="00E6102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bookmarkStart w:id="104" w:name="NT_SRC_0000000202"/>
            <w:r w:rsidRPr="00F1212D">
              <w:rPr>
                <w:rFonts w:ascii="Times New Roman"/>
                <w:sz w:val="18"/>
              </w:rPr>
              <w:t>9,203.60</w:t>
            </w:r>
            <w:bookmarkEnd w:id="104"/>
          </w:p>
        </w:tc>
        <w:tc>
          <w:tcPr>
            <w:tcW w:w="1685" w:type="dxa"/>
          </w:tcPr>
          <w:p w14:paraId="40705BD3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317F7FA0" w14:textId="2F467AEC" w:rsidR="00FB2622" w:rsidRPr="00F1212D" w:rsidRDefault="003127AB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05" w:name="NT_SRC_0000000204"/>
            <w:r w:rsidRPr="00F1212D">
              <w:rPr>
                <w:rFonts w:ascii="Times New Roman"/>
                <w:sz w:val="18"/>
              </w:rPr>
              <w:t>-14,036.58</w:t>
            </w:r>
            <w:bookmarkEnd w:id="105"/>
          </w:p>
        </w:tc>
        <w:tc>
          <w:tcPr>
            <w:tcW w:w="1135" w:type="dxa"/>
          </w:tcPr>
          <w:p w14:paraId="034FEC07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2C1E8649" w14:textId="4F69A763" w:rsidR="00FB2622" w:rsidRPr="00F1212D" w:rsidRDefault="003127AB" w:rsidP="00E61021">
            <w:pPr>
              <w:pStyle w:val="TableParagraph"/>
              <w:ind w:right="15"/>
              <w:jc w:val="right"/>
              <w:rPr>
                <w:rFonts w:ascii="Times New Roman"/>
                <w:sz w:val="18"/>
              </w:rPr>
            </w:pPr>
            <w:bookmarkStart w:id="106" w:name="NT_SRC_0000000206"/>
            <w:r w:rsidRPr="00F1212D">
              <w:rPr>
                <w:rFonts w:ascii="Times New Roman"/>
                <w:sz w:val="18"/>
              </w:rPr>
              <w:t>39.60%</w:t>
            </w:r>
            <w:bookmarkEnd w:id="106"/>
          </w:p>
        </w:tc>
        <w:tc>
          <w:tcPr>
            <w:tcW w:w="992" w:type="dxa"/>
          </w:tcPr>
          <w:p w14:paraId="2A126BC6" w14:textId="77777777" w:rsidR="00FB2622" w:rsidRPr="00F1212D" w:rsidRDefault="00FB2622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1FBD5FD3" w14:textId="01DB34E0" w:rsidR="00FB2622" w:rsidRPr="00F1212D" w:rsidRDefault="003127AB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07" w:name="NT_SRC_0000000208"/>
            <w:r w:rsidRPr="00F1212D">
              <w:rPr>
                <w:rFonts w:ascii="Times New Roman"/>
                <w:sz w:val="18"/>
              </w:rPr>
              <w:t>2022-6-30</w:t>
            </w:r>
            <w:bookmarkEnd w:id="107"/>
          </w:p>
        </w:tc>
        <w:tc>
          <w:tcPr>
            <w:tcW w:w="711" w:type="dxa"/>
          </w:tcPr>
          <w:p w14:paraId="3F11F3C6" w14:textId="77777777" w:rsidR="00FB2622" w:rsidRPr="00F1212D" w:rsidRDefault="00FB2622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2EC1CFC4" w14:textId="7AA27578" w:rsidR="00FB2622" w:rsidRPr="00F1212D" w:rsidRDefault="00107C6B" w:rsidP="00E61021">
            <w:pPr>
              <w:pStyle w:val="TableParagraph"/>
              <w:ind w:right="20"/>
              <w:jc w:val="right"/>
              <w:rPr>
                <w:sz w:val="18"/>
              </w:rPr>
            </w:pPr>
            <w:bookmarkStart w:id="108" w:name="NT_TAR_0000000210"/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bookmarkEnd w:id="108"/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709" w:type="dxa"/>
          </w:tcPr>
          <w:p w14:paraId="5C4C6E10" w14:textId="77777777" w:rsidR="00FB2622" w:rsidRPr="00F1212D" w:rsidRDefault="00FB2622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7B27502C" w14:textId="26FD2177" w:rsidR="00FB2622" w:rsidRPr="00F1212D" w:rsidRDefault="00E61021">
            <w:pPr>
              <w:pStyle w:val="TableParagraph"/>
              <w:ind w:left="117" w:right="2"/>
              <w:jc w:val="center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992" w:type="dxa"/>
          </w:tcPr>
          <w:p w14:paraId="2E3BAB8F" w14:textId="77777777" w:rsidR="00FB2622" w:rsidRPr="00F1212D" w:rsidRDefault="00FB2622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4231654A" w14:textId="559DD5D4" w:rsidR="00FB2622" w:rsidRPr="00F1212D" w:rsidRDefault="00107C6B">
            <w:pPr>
              <w:pStyle w:val="TableParagraph"/>
              <w:ind w:right="18"/>
              <w:jc w:val="right"/>
              <w:rPr>
                <w:sz w:val="18"/>
              </w:rPr>
            </w:pPr>
            <w:bookmarkStart w:id="109" w:name="NT_TAR_0000000214"/>
            <w:r w:rsidRPr="00F1212D">
              <w:rPr>
                <w:rFonts w:ascii="Times New Roman" w:hAnsi="Times New Roman" w:cs="Times New Roman"/>
                <w:sz w:val="18"/>
              </w:rPr>
              <w:t>No</w:t>
            </w:r>
            <w:bookmarkEnd w:id="109"/>
          </w:p>
        </w:tc>
      </w:tr>
      <w:tr w:rsidR="00E61021" w:rsidRPr="00F1212D" w14:paraId="6E5A0326" w14:textId="77777777">
        <w:trPr>
          <w:trHeight w:val="827"/>
        </w:trPr>
        <w:tc>
          <w:tcPr>
            <w:tcW w:w="1988" w:type="dxa"/>
          </w:tcPr>
          <w:p w14:paraId="4CB71DA9" w14:textId="42525596" w:rsidR="00E61021" w:rsidRPr="00F1212D" w:rsidRDefault="00E61021">
            <w:pPr>
              <w:pStyle w:val="TableParagraph"/>
              <w:spacing w:before="38" w:line="324" w:lineRule="auto"/>
              <w:ind w:left="28" w:right="147"/>
              <w:rPr>
                <w:sz w:val="18"/>
              </w:rPr>
            </w:pPr>
            <w:bookmarkStart w:id="110" w:name="NT_TAR_0000000216"/>
            <w:r w:rsidRPr="00F1212D">
              <w:rPr>
                <w:rFonts w:ascii="Times New Roman" w:hAnsi="Times New Roman" w:cs="Times New Roman"/>
                <w:sz w:val="18"/>
              </w:rPr>
              <w:t>Repayment of bank loans and replenishment of working capital</w:t>
            </w:r>
            <w:bookmarkEnd w:id="110"/>
          </w:p>
        </w:tc>
        <w:tc>
          <w:tcPr>
            <w:tcW w:w="1560" w:type="dxa"/>
          </w:tcPr>
          <w:p w14:paraId="27F9C991" w14:textId="77777777" w:rsidR="00E61021" w:rsidRPr="00F1212D" w:rsidRDefault="00E61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4B68C1B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5A29A5C6" w14:textId="286310E7" w:rsidR="00E61021" w:rsidRPr="00F1212D" w:rsidRDefault="00E61021" w:rsidP="00E61021">
            <w:pPr>
              <w:pStyle w:val="TableParagraph"/>
              <w:ind w:right="20"/>
              <w:jc w:val="right"/>
              <w:rPr>
                <w:rFonts w:ascii="Times New Roman"/>
                <w:sz w:val="18"/>
              </w:rPr>
            </w:pPr>
            <w:bookmarkStart w:id="111" w:name="NT_SRC_0000000219"/>
            <w:r w:rsidRPr="00F1212D">
              <w:rPr>
                <w:rFonts w:ascii="Times New Roman"/>
                <w:sz w:val="18"/>
              </w:rPr>
              <w:t>20,000.00</w:t>
            </w:r>
            <w:bookmarkEnd w:id="111"/>
          </w:p>
        </w:tc>
        <w:tc>
          <w:tcPr>
            <w:tcW w:w="852" w:type="dxa"/>
          </w:tcPr>
          <w:p w14:paraId="0AC97F17" w14:textId="77777777" w:rsidR="00E61021" w:rsidRPr="00F1212D" w:rsidRDefault="00E61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F1D46E1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5135286A" w14:textId="7E01A502" w:rsidR="00E61021" w:rsidRPr="00F1212D" w:rsidRDefault="00E61021" w:rsidP="00E6102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bookmarkStart w:id="112" w:name="NT_SRC_0000000222"/>
            <w:r w:rsidRPr="00F1212D">
              <w:rPr>
                <w:rFonts w:ascii="Times New Roman"/>
                <w:sz w:val="18"/>
              </w:rPr>
              <w:t>20,000.00</w:t>
            </w:r>
            <w:bookmarkEnd w:id="112"/>
          </w:p>
        </w:tc>
        <w:tc>
          <w:tcPr>
            <w:tcW w:w="1133" w:type="dxa"/>
          </w:tcPr>
          <w:p w14:paraId="7F5C3BF4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1074EA7E" w14:textId="51020A1A" w:rsidR="00E61021" w:rsidRPr="00F1212D" w:rsidRDefault="00E61021" w:rsidP="00E6102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bookmarkStart w:id="113" w:name="NT_SRC_0000000224"/>
            <w:r w:rsidRPr="00F1212D">
              <w:rPr>
                <w:rFonts w:ascii="Times New Roman"/>
                <w:sz w:val="18"/>
              </w:rPr>
              <w:t>-1,500.00</w:t>
            </w:r>
            <w:bookmarkEnd w:id="113"/>
          </w:p>
        </w:tc>
        <w:tc>
          <w:tcPr>
            <w:tcW w:w="1009" w:type="dxa"/>
          </w:tcPr>
          <w:p w14:paraId="70549825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785DC25E" w14:textId="709C7137" w:rsidR="00E61021" w:rsidRPr="00F1212D" w:rsidRDefault="00E61021" w:rsidP="00E61021">
            <w:pPr>
              <w:pStyle w:val="TableParagraph"/>
              <w:ind w:right="20"/>
              <w:jc w:val="right"/>
              <w:rPr>
                <w:rFonts w:ascii="Times New Roman"/>
                <w:sz w:val="18"/>
              </w:rPr>
            </w:pPr>
            <w:bookmarkStart w:id="114" w:name="NT_SRC_0000000226"/>
            <w:r w:rsidRPr="00F1212D">
              <w:rPr>
                <w:rFonts w:ascii="Times New Roman"/>
                <w:sz w:val="18"/>
              </w:rPr>
              <w:t>38,766.24</w:t>
            </w:r>
            <w:bookmarkEnd w:id="114"/>
          </w:p>
        </w:tc>
        <w:tc>
          <w:tcPr>
            <w:tcW w:w="1685" w:type="dxa"/>
          </w:tcPr>
          <w:p w14:paraId="3FF684F6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6F57B219" w14:textId="39085DEA" w:rsidR="00E61021" w:rsidRPr="00F1212D" w:rsidRDefault="00E61021" w:rsidP="00E6102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bookmarkStart w:id="115" w:name="NT_SRC_0000000228"/>
            <w:r w:rsidRPr="00F1212D">
              <w:rPr>
                <w:rFonts w:ascii="Times New Roman"/>
                <w:sz w:val="18"/>
              </w:rPr>
              <w:t>18,766.24</w:t>
            </w:r>
            <w:bookmarkEnd w:id="115"/>
          </w:p>
        </w:tc>
        <w:tc>
          <w:tcPr>
            <w:tcW w:w="1135" w:type="dxa"/>
          </w:tcPr>
          <w:p w14:paraId="12585608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61E92894" w14:textId="7A6F2B30" w:rsidR="00E61021" w:rsidRPr="00F1212D" w:rsidRDefault="00E61021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16" w:name="NT_SRC_0000000230"/>
            <w:r w:rsidRPr="00F1212D">
              <w:rPr>
                <w:rFonts w:ascii="Times New Roman"/>
                <w:sz w:val="18"/>
              </w:rPr>
              <w:t>193.83%</w:t>
            </w:r>
            <w:bookmarkEnd w:id="116"/>
          </w:p>
        </w:tc>
        <w:tc>
          <w:tcPr>
            <w:tcW w:w="992" w:type="dxa"/>
          </w:tcPr>
          <w:p w14:paraId="5412A397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0443A1B3" w14:textId="6A1AB2E4" w:rsidR="00E61021" w:rsidRPr="00F1212D" w:rsidRDefault="00E61021">
            <w:pPr>
              <w:pStyle w:val="TableParagraph"/>
              <w:ind w:right="17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711" w:type="dxa"/>
          </w:tcPr>
          <w:p w14:paraId="4C2F19E2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3DBD8D5F" w14:textId="4600C752" w:rsidR="00E61021" w:rsidRPr="00F1212D" w:rsidRDefault="00E61021">
            <w:pPr>
              <w:pStyle w:val="TableParagraph"/>
              <w:ind w:right="20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709" w:type="dxa"/>
          </w:tcPr>
          <w:p w14:paraId="4F8D094C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149B3E78" w14:textId="70AA9242" w:rsidR="00E61021" w:rsidRPr="00F1212D" w:rsidRDefault="00E61021">
            <w:pPr>
              <w:pStyle w:val="TableParagraph"/>
              <w:ind w:left="117" w:right="2"/>
              <w:jc w:val="center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992" w:type="dxa"/>
          </w:tcPr>
          <w:p w14:paraId="2691F376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10C19ABD" w14:textId="4835C3A5" w:rsidR="00E61021" w:rsidRPr="00F1212D" w:rsidRDefault="00E61021">
            <w:pPr>
              <w:pStyle w:val="TableParagraph"/>
              <w:ind w:right="-15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</w:tr>
      <w:tr w:rsidR="00E61021" w:rsidRPr="00F1212D" w14:paraId="617F219C" w14:textId="77777777">
        <w:trPr>
          <w:trHeight w:val="828"/>
        </w:trPr>
        <w:tc>
          <w:tcPr>
            <w:tcW w:w="1988" w:type="dxa"/>
          </w:tcPr>
          <w:p w14:paraId="0E37B561" w14:textId="336ECC19" w:rsidR="00E61021" w:rsidRPr="00F1212D" w:rsidRDefault="00E61021" w:rsidP="00E61021">
            <w:pPr>
              <w:pStyle w:val="TableParagraph"/>
              <w:spacing w:before="38" w:line="324" w:lineRule="auto"/>
              <w:ind w:left="28" w:right="147"/>
              <w:rPr>
                <w:sz w:val="18"/>
              </w:rPr>
            </w:pPr>
            <w:bookmarkStart w:id="117" w:name="NT_TAR_0000000240"/>
            <w:r w:rsidRPr="00F1212D">
              <w:rPr>
                <w:rFonts w:ascii="Times New Roman" w:hAnsi="Times New Roman" w:cs="Times New Roman"/>
                <w:sz w:val="18"/>
              </w:rPr>
              <w:t>Pay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ment of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taxes and intermediary fees related to this transaction </w:t>
            </w:r>
            <w:bookmarkEnd w:id="117"/>
          </w:p>
        </w:tc>
        <w:tc>
          <w:tcPr>
            <w:tcW w:w="1560" w:type="dxa"/>
          </w:tcPr>
          <w:p w14:paraId="0A36055C" w14:textId="1C8CCC62" w:rsidR="00E61021" w:rsidRPr="00F1212D" w:rsidRDefault="00E61021" w:rsidP="00E61021">
            <w:pPr>
              <w:pStyle w:val="TableParagraph"/>
              <w:spacing w:before="38" w:line="324" w:lineRule="auto"/>
              <w:ind w:left="28" w:right="31"/>
              <w:rPr>
                <w:sz w:val="18"/>
              </w:rPr>
            </w:pPr>
            <w:bookmarkStart w:id="118" w:name="NT_TAR_0000000241"/>
            <w:r w:rsidRPr="00F1212D">
              <w:rPr>
                <w:rFonts w:ascii="Times New Roman" w:hAnsi="Times New Roman" w:cs="Times New Roman" w:hint="eastAsia"/>
                <w:sz w:val="18"/>
              </w:rPr>
              <w:t xml:space="preserve">Surplus amount </w:t>
            </w:r>
            <w:r w:rsidRPr="00F1212D">
              <w:rPr>
                <w:rFonts w:ascii="Times New Roman" w:hAnsi="Times New Roman" w:cs="Times New Roman"/>
                <w:sz w:val="18"/>
              </w:rPr>
              <w:t>of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 xml:space="preserve"> RMB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2,540,200 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used to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permanently replenish the working capital</w:t>
            </w:r>
            <w:bookmarkEnd w:id="118"/>
          </w:p>
        </w:tc>
        <w:tc>
          <w:tcPr>
            <w:tcW w:w="992" w:type="dxa"/>
          </w:tcPr>
          <w:p w14:paraId="557859F6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05200D69" w14:textId="4E4DDECC" w:rsidR="00E61021" w:rsidRPr="00F1212D" w:rsidRDefault="00E61021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19" w:name="NT_SRC_0000000243"/>
            <w:r w:rsidRPr="00F1212D">
              <w:rPr>
                <w:rFonts w:ascii="Times New Roman"/>
                <w:sz w:val="18"/>
              </w:rPr>
              <w:t>2,000.00</w:t>
            </w:r>
            <w:bookmarkEnd w:id="119"/>
          </w:p>
        </w:tc>
        <w:tc>
          <w:tcPr>
            <w:tcW w:w="852" w:type="dxa"/>
          </w:tcPr>
          <w:p w14:paraId="39AF1CDB" w14:textId="77777777" w:rsidR="00E61021" w:rsidRPr="00F1212D" w:rsidRDefault="00E61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DF2E1BE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39CAE3E1" w14:textId="0C0C5F3B" w:rsidR="00E61021" w:rsidRPr="00F1212D" w:rsidRDefault="00E61021" w:rsidP="00E61021">
            <w:pPr>
              <w:pStyle w:val="TableParagraph"/>
              <w:ind w:right="16"/>
              <w:jc w:val="right"/>
              <w:rPr>
                <w:rFonts w:ascii="Times New Roman"/>
                <w:sz w:val="18"/>
              </w:rPr>
            </w:pPr>
            <w:bookmarkStart w:id="120" w:name="NT_SRC_0000000246"/>
            <w:r w:rsidRPr="00F1212D">
              <w:rPr>
                <w:rFonts w:ascii="Times New Roman"/>
                <w:sz w:val="18"/>
              </w:rPr>
              <w:t>2,000.00</w:t>
            </w:r>
            <w:bookmarkEnd w:id="120"/>
          </w:p>
        </w:tc>
        <w:tc>
          <w:tcPr>
            <w:tcW w:w="1133" w:type="dxa"/>
          </w:tcPr>
          <w:p w14:paraId="37950EDF" w14:textId="77777777" w:rsidR="00E61021" w:rsidRPr="00F1212D" w:rsidRDefault="00E61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6C685C92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7AB44BE4" w14:textId="2875B36B" w:rsidR="00E61021" w:rsidRPr="00F1212D" w:rsidRDefault="00E61021" w:rsidP="00E6102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bookmarkStart w:id="121" w:name="NT_SRC_0000000249"/>
            <w:r w:rsidRPr="00F1212D">
              <w:rPr>
                <w:rFonts w:ascii="Times New Roman"/>
                <w:sz w:val="18"/>
              </w:rPr>
              <w:t>1,745.98</w:t>
            </w:r>
            <w:bookmarkEnd w:id="121"/>
          </w:p>
        </w:tc>
        <w:tc>
          <w:tcPr>
            <w:tcW w:w="1685" w:type="dxa"/>
          </w:tcPr>
          <w:p w14:paraId="71D05798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60BD6677" w14:textId="19358D67" w:rsidR="00E61021" w:rsidRPr="00F1212D" w:rsidRDefault="00E61021" w:rsidP="00E6102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bookmarkStart w:id="122" w:name="NT_SRC_0000000251"/>
            <w:r w:rsidRPr="00F1212D">
              <w:rPr>
                <w:rFonts w:ascii="Times New Roman"/>
                <w:sz w:val="18"/>
              </w:rPr>
              <w:t>-254.02</w:t>
            </w:r>
            <w:bookmarkEnd w:id="122"/>
          </w:p>
        </w:tc>
        <w:tc>
          <w:tcPr>
            <w:tcW w:w="1135" w:type="dxa"/>
          </w:tcPr>
          <w:p w14:paraId="5D10D3FF" w14:textId="77777777" w:rsidR="00E61021" w:rsidRPr="00F1212D" w:rsidRDefault="00E61021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14:paraId="69A1C5A3" w14:textId="1DD6EFA1" w:rsidR="00E61021" w:rsidRPr="00F1212D" w:rsidRDefault="00E61021" w:rsidP="00E61021">
            <w:pPr>
              <w:pStyle w:val="TableParagraph"/>
              <w:ind w:right="89"/>
              <w:jc w:val="right"/>
              <w:rPr>
                <w:rFonts w:ascii="Times New Roman"/>
                <w:sz w:val="18"/>
              </w:rPr>
            </w:pPr>
            <w:bookmarkStart w:id="123" w:name="NT_SRC_0000000253"/>
            <w:r w:rsidRPr="00F1212D">
              <w:rPr>
                <w:rFonts w:ascii="Times New Roman"/>
                <w:sz w:val="18"/>
              </w:rPr>
              <w:t>87.30%</w:t>
            </w:r>
            <w:bookmarkEnd w:id="123"/>
          </w:p>
        </w:tc>
        <w:tc>
          <w:tcPr>
            <w:tcW w:w="992" w:type="dxa"/>
          </w:tcPr>
          <w:p w14:paraId="2ED3880E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5A44DAFF" w14:textId="041751A3" w:rsidR="00E61021" w:rsidRPr="00F1212D" w:rsidRDefault="00E61021">
            <w:pPr>
              <w:pStyle w:val="TableParagraph"/>
              <w:ind w:right="17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711" w:type="dxa"/>
          </w:tcPr>
          <w:p w14:paraId="58039F83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6F31EFC7" w14:textId="1E0B5117" w:rsidR="00E61021" w:rsidRPr="00F1212D" w:rsidRDefault="00E61021">
            <w:pPr>
              <w:pStyle w:val="TableParagraph"/>
              <w:ind w:right="20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709" w:type="dxa"/>
          </w:tcPr>
          <w:p w14:paraId="0BFA6787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50FD90D5" w14:textId="20625028" w:rsidR="00E61021" w:rsidRPr="00F1212D" w:rsidRDefault="00E61021">
            <w:pPr>
              <w:pStyle w:val="TableParagraph"/>
              <w:ind w:left="117" w:right="2"/>
              <w:jc w:val="center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  <w:tc>
          <w:tcPr>
            <w:tcW w:w="992" w:type="dxa"/>
          </w:tcPr>
          <w:p w14:paraId="69FD52F7" w14:textId="77777777" w:rsidR="00E61021" w:rsidRPr="00F1212D" w:rsidRDefault="00E61021" w:rsidP="00676A1A">
            <w:pPr>
              <w:pStyle w:val="TableParagraph"/>
              <w:spacing w:before="14"/>
              <w:rPr>
                <w:rFonts w:ascii="Microsoft JhengHei"/>
                <w:b/>
                <w:sz w:val="23"/>
              </w:rPr>
            </w:pPr>
          </w:p>
          <w:p w14:paraId="5AA0AFA5" w14:textId="3664B9DA" w:rsidR="00E61021" w:rsidRPr="00F1212D" w:rsidRDefault="00E61021">
            <w:pPr>
              <w:pStyle w:val="TableParagraph"/>
              <w:ind w:right="18"/>
              <w:jc w:val="right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</w:tr>
      <w:tr w:rsidR="00FB2622" w:rsidRPr="00F1212D" w14:paraId="4479D3E2" w14:textId="77777777">
        <w:trPr>
          <w:trHeight w:val="405"/>
        </w:trPr>
        <w:tc>
          <w:tcPr>
            <w:tcW w:w="1988" w:type="dxa"/>
          </w:tcPr>
          <w:p w14:paraId="65394140" w14:textId="312096AF" w:rsidR="00FB2622" w:rsidRPr="00F1212D" w:rsidRDefault="00107C6B">
            <w:pPr>
              <w:pStyle w:val="TableParagraph"/>
              <w:spacing w:before="38"/>
              <w:ind w:left="227"/>
              <w:rPr>
                <w:sz w:val="18"/>
              </w:rPr>
            </w:pPr>
            <w:bookmarkStart w:id="124" w:name="NT_TAR_0000000263"/>
            <w:r w:rsidRPr="00F1212D">
              <w:rPr>
                <w:rFonts w:ascii="Times New Roman" w:hAnsi="Times New Roman" w:cs="Times New Roman"/>
                <w:sz w:val="18"/>
              </w:rPr>
              <w:t>Total</w:t>
            </w:r>
            <w:bookmarkEnd w:id="124"/>
          </w:p>
        </w:tc>
        <w:tc>
          <w:tcPr>
            <w:tcW w:w="1560" w:type="dxa"/>
          </w:tcPr>
          <w:p w14:paraId="60891D73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73B9F85" w14:textId="50457E62" w:rsidR="00FB2622" w:rsidRPr="00F1212D" w:rsidRDefault="003127AB" w:rsidP="00E61021">
            <w:pPr>
              <w:pStyle w:val="TableParagraph"/>
              <w:spacing w:before="95"/>
              <w:ind w:right="20"/>
              <w:jc w:val="right"/>
              <w:rPr>
                <w:rFonts w:ascii="Times New Roman"/>
                <w:sz w:val="18"/>
              </w:rPr>
            </w:pPr>
            <w:bookmarkStart w:id="125" w:name="NT_SRC_0000000265"/>
            <w:r w:rsidRPr="00F1212D">
              <w:rPr>
                <w:rFonts w:ascii="Times New Roman"/>
                <w:sz w:val="18"/>
              </w:rPr>
              <w:t>51,000.00</w:t>
            </w:r>
            <w:bookmarkEnd w:id="125"/>
          </w:p>
        </w:tc>
        <w:tc>
          <w:tcPr>
            <w:tcW w:w="852" w:type="dxa"/>
          </w:tcPr>
          <w:p w14:paraId="15636385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0EDB39E" w14:textId="5D208CC9" w:rsidR="00FB2622" w:rsidRPr="00F1212D" w:rsidRDefault="003127AB" w:rsidP="00E61021">
            <w:pPr>
              <w:pStyle w:val="TableParagraph"/>
              <w:spacing w:before="95"/>
              <w:ind w:right="19"/>
              <w:jc w:val="right"/>
              <w:rPr>
                <w:rFonts w:ascii="Times New Roman"/>
                <w:sz w:val="18"/>
              </w:rPr>
            </w:pPr>
            <w:bookmarkStart w:id="126" w:name="NT_SRC_0000000267"/>
            <w:r w:rsidRPr="00F1212D">
              <w:rPr>
                <w:rFonts w:ascii="Times New Roman"/>
                <w:sz w:val="18"/>
              </w:rPr>
              <w:t>45,240.18</w:t>
            </w:r>
            <w:bookmarkEnd w:id="126"/>
          </w:p>
        </w:tc>
        <w:tc>
          <w:tcPr>
            <w:tcW w:w="1133" w:type="dxa"/>
          </w:tcPr>
          <w:p w14:paraId="5A10871E" w14:textId="7F53FC7F" w:rsidR="00FB2622" w:rsidRPr="00F1212D" w:rsidRDefault="003127AB" w:rsidP="00E61021">
            <w:pPr>
              <w:pStyle w:val="TableParagraph"/>
              <w:spacing w:before="95"/>
              <w:ind w:right="17"/>
              <w:jc w:val="right"/>
              <w:rPr>
                <w:rFonts w:ascii="Times New Roman"/>
                <w:sz w:val="18"/>
              </w:rPr>
            </w:pPr>
            <w:bookmarkStart w:id="127" w:name="NT_SRC_0000000268"/>
            <w:r w:rsidRPr="00F1212D">
              <w:rPr>
                <w:rFonts w:ascii="Times New Roman"/>
                <w:sz w:val="18"/>
              </w:rPr>
              <w:t>3,670.90</w:t>
            </w:r>
            <w:bookmarkEnd w:id="127"/>
          </w:p>
        </w:tc>
        <w:tc>
          <w:tcPr>
            <w:tcW w:w="1009" w:type="dxa"/>
          </w:tcPr>
          <w:p w14:paraId="471C781E" w14:textId="36D8091C" w:rsidR="00FB2622" w:rsidRPr="00F1212D" w:rsidRDefault="003127AB" w:rsidP="00E61021">
            <w:pPr>
              <w:pStyle w:val="TableParagraph"/>
              <w:spacing w:before="95"/>
              <w:ind w:right="20"/>
              <w:jc w:val="right"/>
              <w:rPr>
                <w:rFonts w:ascii="Times New Roman"/>
                <w:sz w:val="18"/>
              </w:rPr>
            </w:pPr>
            <w:bookmarkStart w:id="128" w:name="NT_SRC_0000000269"/>
            <w:r w:rsidRPr="00F1212D">
              <w:rPr>
                <w:rFonts w:ascii="Times New Roman"/>
                <w:sz w:val="18"/>
              </w:rPr>
              <w:t>49,715.82</w:t>
            </w:r>
            <w:bookmarkEnd w:id="128"/>
          </w:p>
        </w:tc>
        <w:tc>
          <w:tcPr>
            <w:tcW w:w="1685" w:type="dxa"/>
          </w:tcPr>
          <w:p w14:paraId="2A38F828" w14:textId="3B876611" w:rsidR="00FB2622" w:rsidRPr="00F1212D" w:rsidRDefault="003127AB" w:rsidP="00E61021">
            <w:pPr>
              <w:pStyle w:val="TableParagraph"/>
              <w:spacing w:before="95"/>
              <w:ind w:right="15"/>
              <w:jc w:val="right"/>
              <w:rPr>
                <w:rFonts w:ascii="Times New Roman"/>
                <w:sz w:val="18"/>
              </w:rPr>
            </w:pPr>
            <w:bookmarkStart w:id="129" w:name="NT_SRC_0000000270"/>
            <w:r w:rsidRPr="00F1212D">
              <w:rPr>
                <w:rFonts w:ascii="Times New Roman"/>
                <w:sz w:val="18"/>
              </w:rPr>
              <w:t>4,475.64</w:t>
            </w:r>
            <w:bookmarkEnd w:id="129"/>
          </w:p>
        </w:tc>
        <w:tc>
          <w:tcPr>
            <w:tcW w:w="1135" w:type="dxa"/>
          </w:tcPr>
          <w:p w14:paraId="6694E787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830D71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3A79B5E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0002D9B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E25F95" w14:textId="77777777" w:rsidR="00FB2622" w:rsidRPr="00F1212D" w:rsidRDefault="00FB2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2" w:rsidRPr="00F1212D" w14:paraId="2AB0B500" w14:textId="77777777">
        <w:trPr>
          <w:trHeight w:val="630"/>
        </w:trPr>
        <w:tc>
          <w:tcPr>
            <w:tcW w:w="6383" w:type="dxa"/>
            <w:gridSpan w:val="5"/>
          </w:tcPr>
          <w:p w14:paraId="10C26F81" w14:textId="77777777" w:rsidR="00FB2622" w:rsidRPr="00F1212D" w:rsidRDefault="00FB2622">
            <w:pPr>
              <w:pStyle w:val="TableParagraph"/>
              <w:spacing w:before="12"/>
              <w:rPr>
                <w:rFonts w:ascii="Microsoft JhengHei"/>
                <w:b/>
                <w:sz w:val="10"/>
              </w:rPr>
            </w:pPr>
          </w:p>
          <w:p w14:paraId="0E3C58A5" w14:textId="30694530" w:rsidR="00FB2622" w:rsidRPr="00F1212D" w:rsidRDefault="00107C6B" w:rsidP="00E61021">
            <w:pPr>
              <w:pStyle w:val="TableParagraph"/>
              <w:ind w:left="28"/>
              <w:rPr>
                <w:sz w:val="18"/>
              </w:rPr>
            </w:pPr>
            <w:bookmarkStart w:id="130" w:name="NT_TAR_0000000278"/>
            <w:r w:rsidRPr="00F1212D">
              <w:rPr>
                <w:rFonts w:ascii="Times New Roman" w:hAnsi="Times New Roman" w:cs="Times New Roman"/>
                <w:sz w:val="18"/>
              </w:rPr>
              <w:t xml:space="preserve">Reasons for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failure to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 reach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the planned progress</w:t>
            </w:r>
            <w:bookmarkEnd w:id="130"/>
          </w:p>
        </w:tc>
        <w:tc>
          <w:tcPr>
            <w:tcW w:w="8366" w:type="dxa"/>
            <w:gridSpan w:val="8"/>
          </w:tcPr>
          <w:p w14:paraId="69A99B1E" w14:textId="7AE79C6F" w:rsidR="00FB2622" w:rsidRPr="00F1212D" w:rsidRDefault="00107C6B" w:rsidP="00107C6B">
            <w:pPr>
              <w:pStyle w:val="TableParagraph"/>
              <w:spacing w:before="38"/>
              <w:ind w:left="25"/>
              <w:rPr>
                <w:sz w:val="18"/>
              </w:rPr>
            </w:pPr>
            <w:bookmarkStart w:id="131" w:name="NT_TAR_0000000279"/>
            <w:r w:rsidRPr="00F1212D">
              <w:rPr>
                <w:rFonts w:ascii="Times New Roman" w:hAnsi="Times New Roman" w:cs="Times New Roman"/>
                <w:sz w:val="18"/>
              </w:rPr>
              <w:t xml:space="preserve">Affected by the epidemic situation, the operating rate of </w:t>
            </w:r>
            <w:proofErr w:type="spellStart"/>
            <w:r w:rsidRPr="00F1212D">
              <w:rPr>
                <w:rFonts w:ascii="Times New Roman" w:hAnsi="Times New Roman" w:cs="Times New Roman"/>
                <w:sz w:val="18"/>
              </w:rPr>
              <w:t>Hanfeng</w:t>
            </w:r>
            <w:proofErr w:type="spellEnd"/>
            <w:r w:rsidRPr="00F1212D">
              <w:rPr>
                <w:rFonts w:ascii="Times New Roman" w:hAnsi="Times New Roman" w:cs="Times New Roman"/>
                <w:sz w:val="18"/>
              </w:rPr>
              <w:t xml:space="preserve"> Mining is insufficient. In order to ensure mining production, the progress of </w:t>
            </w:r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D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eep Reserve Increase Exploration Project of Lead-Zinc </w:t>
            </w:r>
            <w:proofErr w:type="spellStart"/>
            <w:r w:rsidR="00E61021" w:rsidRPr="00F1212D">
              <w:rPr>
                <w:rFonts w:ascii="Times New Roman" w:hAnsi="Times New Roman" w:cs="Times New Roman"/>
                <w:sz w:val="18"/>
              </w:rPr>
              <w:t>Polymetallic</w:t>
            </w:r>
            <w:proofErr w:type="spellEnd"/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 Mine in </w:t>
            </w:r>
            <w:proofErr w:type="spellStart"/>
            <w:r w:rsidR="00E61021" w:rsidRPr="00F1212D">
              <w:rPr>
                <w:rFonts w:ascii="Times New Roman" w:hAnsi="Times New Roman" w:cs="Times New Roman"/>
                <w:sz w:val="18"/>
              </w:rPr>
              <w:t>Tianbaoshan</w:t>
            </w:r>
            <w:proofErr w:type="spellEnd"/>
            <w:r w:rsidR="00E61021" w:rsidRPr="00F1212D">
              <w:rPr>
                <w:rFonts w:ascii="Times New Roman" w:hAnsi="Times New Roman" w:cs="Times New Roman"/>
                <w:sz w:val="18"/>
              </w:rPr>
              <w:t xml:space="preserve"> Mining Area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has been delayed.</w:t>
            </w:r>
            <w:bookmarkEnd w:id="131"/>
          </w:p>
        </w:tc>
      </w:tr>
    </w:tbl>
    <w:p w14:paraId="581C9871" w14:textId="77777777" w:rsidR="00FB2622" w:rsidRPr="00F1212D" w:rsidRDefault="00FB2622">
      <w:pPr>
        <w:rPr>
          <w:sz w:val="18"/>
        </w:rPr>
        <w:sectPr w:rsidR="00FB2622" w:rsidRPr="00F1212D">
          <w:pgSz w:w="16840" w:h="11910" w:orient="landscape"/>
          <w:pgMar w:top="1100" w:right="960" w:bottom="280" w:left="900" w:header="720" w:footer="720" w:gutter="0"/>
          <w:cols w:space="720"/>
        </w:sectPr>
      </w:pPr>
    </w:p>
    <w:p w14:paraId="5C10FFEA" w14:textId="77777777" w:rsidR="00FB2622" w:rsidRPr="00F1212D" w:rsidRDefault="00FB2622">
      <w:pPr>
        <w:pStyle w:val="a3"/>
        <w:rPr>
          <w:rFonts w:ascii="Microsoft JhengHei"/>
          <w:b/>
          <w:sz w:val="20"/>
        </w:rPr>
      </w:pPr>
    </w:p>
    <w:p w14:paraId="13369E2F" w14:textId="77777777" w:rsidR="00FB2622" w:rsidRPr="00F1212D" w:rsidRDefault="00FB2622">
      <w:pPr>
        <w:pStyle w:val="a3"/>
        <w:spacing w:before="11"/>
        <w:rPr>
          <w:rFonts w:ascii="Microsoft JhengHei"/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8363"/>
      </w:tblGrid>
      <w:tr w:rsidR="00FB2622" w:rsidRPr="00F1212D" w14:paraId="39E6D50B" w14:textId="77777777">
        <w:trPr>
          <w:trHeight w:val="405"/>
        </w:trPr>
        <w:tc>
          <w:tcPr>
            <w:tcW w:w="6383" w:type="dxa"/>
          </w:tcPr>
          <w:p w14:paraId="315F3350" w14:textId="79432FE6" w:rsidR="00FB2622" w:rsidRPr="00F1212D" w:rsidRDefault="00E61021" w:rsidP="00E61021">
            <w:pPr>
              <w:pStyle w:val="TableParagraph"/>
              <w:spacing w:before="84"/>
              <w:ind w:left="28"/>
              <w:rPr>
                <w:sz w:val="18"/>
              </w:rPr>
            </w:pPr>
            <w:bookmarkStart w:id="132" w:name="NT_TAR_0000000284"/>
            <w:r w:rsidRPr="00F1212D">
              <w:rPr>
                <w:rFonts w:ascii="Times New Roman" w:hAnsi="Times New Roman" w:cs="Times New Roman" w:hint="eastAsia"/>
                <w:sz w:val="18"/>
              </w:rPr>
              <w:t>M</w:t>
            </w:r>
            <w:r w:rsidR="00107C6B" w:rsidRPr="00F1212D">
              <w:rPr>
                <w:rFonts w:ascii="Times New Roman" w:hAnsi="Times New Roman" w:cs="Times New Roman"/>
                <w:sz w:val="18"/>
              </w:rPr>
              <w:t>ajor changes in project feasibility</w:t>
            </w:r>
            <w:bookmarkEnd w:id="132"/>
          </w:p>
        </w:tc>
        <w:tc>
          <w:tcPr>
            <w:tcW w:w="8363" w:type="dxa"/>
          </w:tcPr>
          <w:p w14:paraId="2C404D6B" w14:textId="6AA9E1E9" w:rsidR="00FB2622" w:rsidRPr="00F1212D" w:rsidRDefault="00107C6B" w:rsidP="00E61021">
            <w:pPr>
              <w:pStyle w:val="TableParagraph"/>
              <w:spacing w:before="38"/>
              <w:ind w:left="25"/>
              <w:rPr>
                <w:sz w:val="18"/>
              </w:rPr>
            </w:pPr>
            <w:bookmarkStart w:id="133" w:name="NT_TAR_0000000285"/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bookmarkEnd w:id="133"/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</w:tr>
      <w:tr w:rsidR="00FB2622" w:rsidRPr="00F1212D" w14:paraId="4CCFD41C" w14:textId="77777777">
        <w:trPr>
          <w:trHeight w:val="405"/>
        </w:trPr>
        <w:tc>
          <w:tcPr>
            <w:tcW w:w="6383" w:type="dxa"/>
          </w:tcPr>
          <w:p w14:paraId="6787D24C" w14:textId="6692CFBF" w:rsidR="00FB2622" w:rsidRPr="00F1212D" w:rsidRDefault="00E61021" w:rsidP="00E61021">
            <w:pPr>
              <w:pStyle w:val="TableParagraph"/>
              <w:spacing w:before="83"/>
              <w:ind w:left="28"/>
              <w:rPr>
                <w:sz w:val="18"/>
              </w:rPr>
            </w:pPr>
            <w:bookmarkStart w:id="134" w:name="NT_TAR_0000000287"/>
            <w:r w:rsidRPr="00F1212D">
              <w:rPr>
                <w:rFonts w:ascii="Times New Roman" w:hAnsi="Times New Roman" w:cs="Times New Roman" w:hint="eastAsia"/>
                <w:sz w:val="18"/>
              </w:rPr>
              <w:t>Upfront</w:t>
            </w:r>
            <w:r w:rsidR="00107C6B" w:rsidRPr="00F1212D">
              <w:rPr>
                <w:rFonts w:ascii="Times New Roman" w:hAnsi="Times New Roman" w:cs="Times New Roman"/>
                <w:sz w:val="18"/>
              </w:rPr>
              <w:t xml:space="preserve"> investment and replacement of projects</w:t>
            </w:r>
            <w:bookmarkEnd w:id="134"/>
            <w:r w:rsidRPr="00F1212D">
              <w:rPr>
                <w:rFonts w:ascii="Times New Roman" w:hAnsi="Times New Roman" w:cs="Times New Roman" w:hint="eastAsia"/>
                <w:sz w:val="18"/>
              </w:rPr>
              <w:t xml:space="preserve"> invested with raised funds</w:t>
            </w:r>
          </w:p>
        </w:tc>
        <w:tc>
          <w:tcPr>
            <w:tcW w:w="8363" w:type="dxa"/>
          </w:tcPr>
          <w:p w14:paraId="609B9C80" w14:textId="05FF0287" w:rsidR="00FB2622" w:rsidRPr="00F1212D" w:rsidRDefault="00107C6B" w:rsidP="00E61021">
            <w:pPr>
              <w:pStyle w:val="TableParagraph"/>
              <w:spacing w:before="38"/>
              <w:ind w:left="25"/>
              <w:rPr>
                <w:sz w:val="18"/>
              </w:rPr>
            </w:pPr>
            <w:bookmarkStart w:id="135" w:name="NT_TAR_0000000288"/>
            <w:r w:rsidRPr="00F1212D">
              <w:rPr>
                <w:rFonts w:ascii="Times New Roman" w:hAnsi="Times New Roman" w:cs="Times New Roman"/>
                <w:sz w:val="18"/>
              </w:rPr>
              <w:t xml:space="preserve">The 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>Company replaced the self-raised funds of RMB 32,398,700 invested in advance with supporting funds</w:t>
            </w:r>
            <w:bookmarkEnd w:id="135"/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.</w:t>
            </w:r>
          </w:p>
        </w:tc>
      </w:tr>
      <w:tr w:rsidR="00FB2622" w:rsidRPr="00F1212D" w14:paraId="49398F46" w14:textId="77777777">
        <w:trPr>
          <w:trHeight w:val="405"/>
        </w:trPr>
        <w:tc>
          <w:tcPr>
            <w:tcW w:w="6383" w:type="dxa"/>
          </w:tcPr>
          <w:p w14:paraId="5C090871" w14:textId="01F2A101" w:rsidR="00FB2622" w:rsidRPr="00F1212D" w:rsidRDefault="00107C6B">
            <w:pPr>
              <w:pStyle w:val="TableParagraph"/>
              <w:spacing w:before="84"/>
              <w:ind w:left="28"/>
              <w:rPr>
                <w:sz w:val="18"/>
              </w:rPr>
            </w:pPr>
            <w:bookmarkStart w:id="136" w:name="NT_TAR_0000000290"/>
            <w:r w:rsidRPr="00F1212D">
              <w:rPr>
                <w:rFonts w:ascii="Times New Roman" w:hAnsi="Times New Roman" w:cs="Times New Roman"/>
                <w:sz w:val="18"/>
              </w:rPr>
              <w:t>Temporary replenishment of working capital with idle raised funds</w:t>
            </w:r>
            <w:bookmarkEnd w:id="136"/>
          </w:p>
        </w:tc>
        <w:tc>
          <w:tcPr>
            <w:tcW w:w="8363" w:type="dxa"/>
          </w:tcPr>
          <w:p w14:paraId="6195C1D2" w14:textId="38D76C61" w:rsidR="00FB2622" w:rsidRPr="00F1212D" w:rsidRDefault="00107C6B" w:rsidP="00E61021">
            <w:pPr>
              <w:pStyle w:val="TableParagraph"/>
              <w:spacing w:before="38"/>
              <w:ind w:left="25"/>
              <w:rPr>
                <w:sz w:val="18"/>
              </w:rPr>
            </w:pPr>
            <w:bookmarkStart w:id="137" w:name="NT_TAR_0000000291"/>
            <w:r w:rsidRPr="00F1212D">
              <w:rPr>
                <w:rFonts w:ascii="Times New Roman" w:hAnsi="Times New Roman" w:cs="Times New Roman"/>
                <w:sz w:val="18"/>
              </w:rPr>
              <w:t xml:space="preserve">As of December 31, 2021, </w:t>
            </w:r>
            <w:r w:rsidR="00E61021" w:rsidRPr="00F1212D">
              <w:rPr>
                <w:rFonts w:ascii="Times New Roman" w:hAnsi="Times New Roman" w:cs="Times New Roman"/>
                <w:sz w:val="18"/>
              </w:rPr>
              <w:t>the balance of idle raised funds used by the Company to temporarily replenish the working capital was RMB 185 million.</w:t>
            </w:r>
            <w:bookmarkEnd w:id="137"/>
          </w:p>
        </w:tc>
      </w:tr>
      <w:tr w:rsidR="00FB2622" w:rsidRPr="00F1212D" w14:paraId="11F0316C" w14:textId="77777777">
        <w:trPr>
          <w:trHeight w:val="623"/>
        </w:trPr>
        <w:tc>
          <w:tcPr>
            <w:tcW w:w="6383" w:type="dxa"/>
          </w:tcPr>
          <w:p w14:paraId="403A3F2E" w14:textId="77777777" w:rsidR="00FB2622" w:rsidRPr="00F1212D" w:rsidRDefault="00FB2622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14:paraId="15969DE2" w14:textId="6CA86DAB" w:rsidR="00FB2622" w:rsidRPr="00F1212D" w:rsidRDefault="00107C6B">
            <w:pPr>
              <w:pStyle w:val="TableParagraph"/>
              <w:ind w:left="28"/>
              <w:rPr>
                <w:sz w:val="18"/>
              </w:rPr>
            </w:pPr>
            <w:bookmarkStart w:id="138" w:name="NT_TAR_0000000294"/>
            <w:r w:rsidRPr="00F1212D">
              <w:rPr>
                <w:rFonts w:ascii="Times New Roman" w:hAnsi="Times New Roman" w:cs="Times New Roman"/>
                <w:sz w:val="18"/>
              </w:rPr>
              <w:t>Cash management of idle raised funds and investment in related products</w:t>
            </w:r>
            <w:bookmarkEnd w:id="138"/>
          </w:p>
        </w:tc>
        <w:tc>
          <w:tcPr>
            <w:tcW w:w="8363" w:type="dxa"/>
          </w:tcPr>
          <w:p w14:paraId="2C1738F1" w14:textId="783903D2" w:rsidR="00FB2622" w:rsidRPr="00F1212D" w:rsidRDefault="00E61021" w:rsidP="00E61021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As of December 31, 2021, the balance of cash management with idle raised funds was RMB 0 million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, and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the 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C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ompany received accumulated RMB 747,400 </w:t>
            </w:r>
            <w:r w:rsidRPr="00F1212D">
              <w:rPr>
                <w:rFonts w:ascii="Times New Roman" w:hAnsi="Times New Roman" w:cs="Times New Roman" w:hint="eastAsia"/>
                <w:sz w:val="18"/>
              </w:rPr>
              <w:t>returns on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closed structured deposit products</w:t>
            </w:r>
          </w:p>
        </w:tc>
      </w:tr>
      <w:tr w:rsidR="00FB2622" w:rsidRPr="00F1212D" w14:paraId="66139772" w14:textId="77777777">
        <w:trPr>
          <w:trHeight w:val="405"/>
        </w:trPr>
        <w:tc>
          <w:tcPr>
            <w:tcW w:w="6383" w:type="dxa"/>
          </w:tcPr>
          <w:p w14:paraId="46A4B4BB" w14:textId="76E75BB2" w:rsidR="00FB2622" w:rsidRPr="00F1212D" w:rsidRDefault="00107C6B">
            <w:pPr>
              <w:pStyle w:val="TableParagraph"/>
              <w:spacing w:before="84"/>
              <w:ind w:left="28"/>
              <w:rPr>
                <w:sz w:val="18"/>
              </w:rPr>
            </w:pPr>
            <w:bookmarkStart w:id="139" w:name="NT_TAR_0000000297"/>
            <w:r w:rsidRPr="00F1212D">
              <w:rPr>
                <w:rFonts w:ascii="Times New Roman" w:hAnsi="Times New Roman" w:cs="Times New Roman"/>
                <w:sz w:val="18"/>
              </w:rPr>
              <w:t>Permanent replenishment of working capital or repayment of bank loans with over-raised funds</w:t>
            </w:r>
            <w:bookmarkEnd w:id="139"/>
          </w:p>
        </w:tc>
        <w:tc>
          <w:tcPr>
            <w:tcW w:w="8363" w:type="dxa"/>
          </w:tcPr>
          <w:p w14:paraId="37B64220" w14:textId="153672F0" w:rsidR="00FB2622" w:rsidRPr="00F1212D" w:rsidRDefault="00E61021" w:rsidP="00E61021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sz w:val="18"/>
              </w:rPr>
            </w:pPr>
            <w:r w:rsidRPr="00F1212D">
              <w:rPr>
                <w:rFonts w:ascii="Times New Roman" w:hAnsi="Times New Roman" w:cs="Times New Roman" w:hint="eastAsia"/>
                <w:sz w:val="18"/>
              </w:rPr>
              <w:t>N/A</w:t>
            </w:r>
          </w:p>
        </w:tc>
      </w:tr>
      <w:tr w:rsidR="00FB2622" w:rsidRPr="00F1212D" w14:paraId="1DC60330" w14:textId="77777777">
        <w:trPr>
          <w:trHeight w:val="623"/>
        </w:trPr>
        <w:tc>
          <w:tcPr>
            <w:tcW w:w="6383" w:type="dxa"/>
          </w:tcPr>
          <w:p w14:paraId="18A5D7BE" w14:textId="77777777" w:rsidR="00FB2622" w:rsidRPr="00F1212D" w:rsidRDefault="00FB2622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14:paraId="2D525A02" w14:textId="08FCB076" w:rsidR="00FB2622" w:rsidRPr="00F1212D" w:rsidRDefault="00E61021" w:rsidP="00E61021">
            <w:pPr>
              <w:pStyle w:val="TableParagraph"/>
              <w:ind w:left="28"/>
              <w:rPr>
                <w:sz w:val="18"/>
              </w:rPr>
            </w:pPr>
            <w:bookmarkStart w:id="140" w:name="NT_TAR_0000000301"/>
            <w:r w:rsidRPr="00F1212D">
              <w:rPr>
                <w:rFonts w:ascii="Times New Roman" w:hAnsi="Times New Roman" w:cs="Times New Roman" w:hint="eastAsia"/>
                <w:sz w:val="18"/>
              </w:rPr>
              <w:t>Surplus a</w:t>
            </w:r>
            <w:r w:rsidR="00107C6B" w:rsidRPr="00F1212D">
              <w:rPr>
                <w:rFonts w:ascii="Times New Roman" w:hAnsi="Times New Roman" w:cs="Times New Roman"/>
                <w:sz w:val="18"/>
              </w:rPr>
              <w:t xml:space="preserve">mount 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of raised funds </w:t>
            </w:r>
            <w:r w:rsidR="00107C6B" w:rsidRPr="00F1212D">
              <w:rPr>
                <w:rFonts w:ascii="Times New Roman" w:hAnsi="Times New Roman" w:cs="Times New Roman"/>
                <w:sz w:val="18"/>
              </w:rPr>
              <w:t xml:space="preserve">and </w:t>
            </w:r>
            <w:bookmarkEnd w:id="140"/>
            <w:r w:rsidRPr="00F1212D">
              <w:rPr>
                <w:rFonts w:ascii="Times New Roman" w:hAnsi="Times New Roman" w:cs="Times New Roman" w:hint="eastAsia"/>
                <w:sz w:val="18"/>
              </w:rPr>
              <w:t>its causes</w:t>
            </w:r>
          </w:p>
        </w:tc>
        <w:tc>
          <w:tcPr>
            <w:tcW w:w="8363" w:type="dxa"/>
          </w:tcPr>
          <w:p w14:paraId="68A85B5E" w14:textId="28CFF70A" w:rsidR="00FB2622" w:rsidRPr="00F1212D" w:rsidRDefault="00E61021" w:rsidP="00125C1B">
            <w:pPr>
              <w:pStyle w:val="TableParagraph"/>
              <w:spacing w:before="38"/>
              <w:ind w:left="25"/>
              <w:rPr>
                <w:sz w:val="18"/>
              </w:rPr>
            </w:pPr>
            <w:r w:rsidRPr="00F1212D">
              <w:rPr>
                <w:rFonts w:ascii="Times New Roman" w:hAnsi="Times New Roman" w:cs="Times New Roman"/>
                <w:sz w:val="18"/>
              </w:rPr>
              <w:t>As the Company has completed the “Payment of Taxes and Intermediary Fees Related to this Transaction”, in order t</w:t>
            </w:r>
            <w:r w:rsidR="00125C1B" w:rsidRPr="00F1212D">
              <w:rPr>
                <w:rFonts w:ascii="Times New Roman" w:hAnsi="Times New Roman" w:cs="Times New Roman" w:hint="eastAsia"/>
                <w:sz w:val="18"/>
              </w:rPr>
              <w:t>o</w:t>
            </w:r>
            <w:r w:rsidRPr="00F1212D">
              <w:rPr>
                <w:rFonts w:ascii="Times New Roman" w:hAnsi="Times New Roman" w:cs="Times New Roman"/>
                <w:sz w:val="18"/>
              </w:rPr>
              <w:t xml:space="preserve"> improve the utilization efficiency of fund</w:t>
            </w:r>
            <w:r w:rsidR="00125C1B" w:rsidRPr="00F1212D">
              <w:rPr>
                <w:rFonts w:ascii="Times New Roman" w:hAnsi="Times New Roman" w:cs="Times New Roman" w:hint="eastAsia"/>
                <w:sz w:val="18"/>
              </w:rPr>
              <w:t xml:space="preserve">, it is agreed to </w:t>
            </w:r>
            <w:r w:rsidR="00125C1B" w:rsidRPr="00F1212D">
              <w:rPr>
                <w:rFonts w:ascii="Times New Roman" w:hAnsi="Times New Roman" w:cs="Times New Roman"/>
                <w:sz w:val="18"/>
              </w:rPr>
              <w:t>permanently supplement the working capital with the surplus RMB 2,540,200 from “Payment of Taxes and Intermediary Fees Related to this Transaction” and the interest incurred.</w:t>
            </w:r>
          </w:p>
        </w:tc>
      </w:tr>
      <w:tr w:rsidR="00FB2622" w:rsidRPr="00F1212D" w14:paraId="597969E5" w14:textId="77777777">
        <w:trPr>
          <w:trHeight w:val="405"/>
        </w:trPr>
        <w:tc>
          <w:tcPr>
            <w:tcW w:w="6383" w:type="dxa"/>
          </w:tcPr>
          <w:p w14:paraId="5074FA57" w14:textId="1EB8F5CB" w:rsidR="00FB2622" w:rsidRPr="00F1212D" w:rsidRDefault="00107C6B">
            <w:pPr>
              <w:pStyle w:val="TableParagraph"/>
              <w:spacing w:before="84"/>
              <w:ind w:left="28"/>
              <w:rPr>
                <w:sz w:val="18"/>
              </w:rPr>
            </w:pPr>
            <w:bookmarkStart w:id="141" w:name="NT_TAR_0000000304"/>
            <w:r w:rsidRPr="00F1212D">
              <w:rPr>
                <w:rFonts w:ascii="Times New Roman" w:hAnsi="Times New Roman" w:cs="Times New Roman"/>
                <w:sz w:val="18"/>
              </w:rPr>
              <w:t>Other uses of raised funds</w:t>
            </w:r>
            <w:bookmarkEnd w:id="141"/>
          </w:p>
        </w:tc>
        <w:tc>
          <w:tcPr>
            <w:tcW w:w="8363" w:type="dxa"/>
          </w:tcPr>
          <w:p w14:paraId="32B4B466" w14:textId="727F7503" w:rsidR="00FB2622" w:rsidRPr="00F1212D" w:rsidRDefault="00107C6B" w:rsidP="00E61021">
            <w:pPr>
              <w:pStyle w:val="TableParagraph"/>
              <w:spacing w:before="38"/>
              <w:ind w:left="25"/>
              <w:rPr>
                <w:sz w:val="18"/>
              </w:rPr>
            </w:pPr>
            <w:bookmarkStart w:id="142" w:name="NT_TAR_0000000305"/>
            <w:r w:rsidRPr="00F1212D">
              <w:rPr>
                <w:rFonts w:ascii="Times New Roman" w:hAnsi="Times New Roman" w:cs="Times New Roman"/>
                <w:sz w:val="18"/>
              </w:rPr>
              <w:t>N</w:t>
            </w:r>
            <w:bookmarkEnd w:id="142"/>
            <w:r w:rsidR="00E61021" w:rsidRPr="00F1212D">
              <w:rPr>
                <w:rFonts w:ascii="Times New Roman" w:hAnsi="Times New Roman" w:cs="Times New Roman" w:hint="eastAsia"/>
                <w:sz w:val="18"/>
              </w:rPr>
              <w:t>/A</w:t>
            </w:r>
          </w:p>
        </w:tc>
      </w:tr>
    </w:tbl>
    <w:p w14:paraId="21E062EA" w14:textId="77777777" w:rsidR="00D02148" w:rsidRPr="00F1212D" w:rsidRDefault="00D02148"/>
    <w:sectPr w:rsidR="00D02148" w:rsidRPr="00F1212D">
      <w:pgSz w:w="16840" w:h="11910" w:orient="landscape"/>
      <w:pgMar w:top="110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B5C5E" w14:textId="77777777" w:rsidR="007128B4" w:rsidRDefault="007128B4" w:rsidP="00107C6B">
      <w:r>
        <w:separator/>
      </w:r>
    </w:p>
  </w:endnote>
  <w:endnote w:type="continuationSeparator" w:id="0">
    <w:p w14:paraId="6FFD6811" w14:textId="77777777" w:rsidR="007128B4" w:rsidRDefault="007128B4" w:rsidP="001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76FC1" w14:textId="77777777" w:rsidR="007128B4" w:rsidRDefault="007128B4" w:rsidP="00107C6B">
      <w:r>
        <w:separator/>
      </w:r>
    </w:p>
  </w:footnote>
  <w:footnote w:type="continuationSeparator" w:id="0">
    <w:p w14:paraId="7E75565F" w14:textId="77777777" w:rsidR="007128B4" w:rsidRDefault="007128B4" w:rsidP="0010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B2622"/>
    <w:rsid w:val="00031DED"/>
    <w:rsid w:val="00102948"/>
    <w:rsid w:val="00107C6B"/>
    <w:rsid w:val="00125C1B"/>
    <w:rsid w:val="00226739"/>
    <w:rsid w:val="003127AB"/>
    <w:rsid w:val="005327D9"/>
    <w:rsid w:val="00704089"/>
    <w:rsid w:val="007128B4"/>
    <w:rsid w:val="008342F4"/>
    <w:rsid w:val="008A47BA"/>
    <w:rsid w:val="009D2139"/>
    <w:rsid w:val="00BA6958"/>
    <w:rsid w:val="00D02148"/>
    <w:rsid w:val="00D4723B"/>
    <w:rsid w:val="00D8709A"/>
    <w:rsid w:val="00E61021"/>
    <w:rsid w:val="00F00FD2"/>
    <w:rsid w:val="00F1212D"/>
    <w:rsid w:val="00F31098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1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702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"/>
      <w:ind w:left="1029" w:right="1170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0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7C6B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107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7C6B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DA60-7018-46C2-8B04-58621E1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</dc:creator>
  <cp:lastModifiedBy>Lenovo</cp:lastModifiedBy>
  <cp:revision>10</cp:revision>
  <dcterms:created xsi:type="dcterms:W3CDTF">2022-10-20T07:45:00Z</dcterms:created>
  <dcterms:modified xsi:type="dcterms:W3CDTF">2022-12-20T07:06:00Z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